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F" w:rsidRPr="00E3641E" w:rsidRDefault="00FF1CBF" w:rsidP="008F179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3641E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FF1CBF" w:rsidRPr="00E3641E" w:rsidRDefault="00FF1CBF" w:rsidP="008F179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3641E">
        <w:rPr>
          <w:rFonts w:ascii="Arial" w:hAnsi="Arial" w:cs="Arial"/>
          <w:b/>
          <w:bCs/>
          <w:sz w:val="26"/>
          <w:szCs w:val="26"/>
        </w:rPr>
        <w:t>о I конкурсе публикаций «Университетский учебник»</w:t>
      </w:r>
    </w:p>
    <w:p w:rsidR="00FF1CBF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E3641E" w:rsidRDefault="00FF1CBF" w:rsidP="00E364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641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641E">
        <w:rPr>
          <w:rFonts w:ascii="Arial" w:hAnsi="Arial" w:cs="Arial"/>
          <w:sz w:val="20"/>
          <w:szCs w:val="20"/>
        </w:rPr>
        <w:t>1.1. Настоящее Положение определяет цели, задачи, порядок организации I конкурса публикаций «Университетский учебник», проводимого компанией «Ай Пи Эр Медиа» (далее - Конкурс), а также условия участия, призовой фонд, требования к конкурсным работам и критерии их оценки.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1.2. Организатором и спонсором Конкурса является ООО «Ай Пи Эр Медиа».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1.3. Конкурс проводится </w:t>
      </w:r>
      <w:r w:rsidRPr="00E3641E">
        <w:rPr>
          <w:rFonts w:ascii="Arial" w:hAnsi="Arial" w:cs="Arial"/>
          <w:b/>
          <w:bCs/>
          <w:sz w:val="20"/>
          <w:szCs w:val="20"/>
        </w:rPr>
        <w:t>с 10 мая 2017 г. по 01 сентября 2017 г.</w:t>
      </w:r>
      <w:r w:rsidRPr="00E3641E">
        <w:rPr>
          <w:rFonts w:ascii="Arial" w:hAnsi="Arial" w:cs="Arial"/>
          <w:sz w:val="20"/>
          <w:szCs w:val="20"/>
        </w:rPr>
        <w:t xml:space="preserve"> в соответствии с порядком проведения, указанным в разделе 5 настоящего Положения.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1.4. Участие в конкурсе БЕСПЛАТНОЕ и осуществляется на основании заявок и представления изданий в Оргкомитет Конкурса.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E3641E" w:rsidRDefault="00FF1CBF" w:rsidP="00E364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641E">
        <w:rPr>
          <w:rFonts w:ascii="Arial" w:hAnsi="Arial" w:cs="Arial"/>
          <w:b/>
          <w:bCs/>
          <w:sz w:val="24"/>
          <w:szCs w:val="24"/>
        </w:rPr>
        <w:t>2. Цели и задачи Конкурса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2.1. Конкурс проводится с </w:t>
      </w:r>
      <w:r w:rsidRPr="00DF4FF1">
        <w:rPr>
          <w:rFonts w:ascii="Arial" w:hAnsi="Arial" w:cs="Arial"/>
          <w:b/>
          <w:bCs/>
          <w:sz w:val="20"/>
          <w:szCs w:val="20"/>
        </w:rPr>
        <w:t>целью</w:t>
      </w:r>
      <w:r w:rsidRPr="00E3641E">
        <w:rPr>
          <w:rFonts w:ascii="Arial" w:hAnsi="Arial" w:cs="Arial"/>
          <w:sz w:val="20"/>
          <w:szCs w:val="20"/>
        </w:rPr>
        <w:t xml:space="preserve"> поддержки авторов, их инновационных идей и практик в различных отраслях посредством публикации их работ в электронном и печатном виде и дальнейшего продвижения изданий в образовательных и научных кругах среди многотысячной целевой аудитории.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2.2. </w:t>
      </w:r>
      <w:r w:rsidRPr="00DF4FF1">
        <w:rPr>
          <w:rFonts w:ascii="Arial" w:hAnsi="Arial" w:cs="Arial"/>
          <w:b/>
          <w:bCs/>
          <w:sz w:val="20"/>
          <w:szCs w:val="20"/>
        </w:rPr>
        <w:t>Задачи</w:t>
      </w:r>
      <w:r w:rsidRPr="00E3641E">
        <w:rPr>
          <w:rFonts w:ascii="Arial" w:hAnsi="Arial" w:cs="Arial"/>
          <w:sz w:val="20"/>
          <w:szCs w:val="20"/>
        </w:rPr>
        <w:t xml:space="preserve"> Конкурса: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3641E">
        <w:rPr>
          <w:rFonts w:ascii="Arial" w:hAnsi="Arial" w:cs="Arial"/>
          <w:sz w:val="20"/>
          <w:szCs w:val="20"/>
        </w:rPr>
        <w:t>привлечение, поддержка и поощрение авторов публикаций;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3641E">
        <w:rPr>
          <w:rFonts w:ascii="Arial" w:hAnsi="Arial" w:cs="Arial"/>
          <w:sz w:val="20"/>
          <w:szCs w:val="20"/>
        </w:rPr>
        <w:t>мотивация профессорско-преподавательского состава к созданию учебных изданий, востребованных в образовательном процессе, развитие творческой активности преподавателей;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3641E">
        <w:rPr>
          <w:rFonts w:ascii="Arial" w:hAnsi="Arial" w:cs="Arial"/>
          <w:sz w:val="20"/>
          <w:szCs w:val="20"/>
        </w:rPr>
        <w:t xml:space="preserve">повышение качества публикаций;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3641E">
        <w:rPr>
          <w:rFonts w:ascii="Arial" w:hAnsi="Arial" w:cs="Arial"/>
          <w:sz w:val="20"/>
          <w:szCs w:val="20"/>
        </w:rPr>
        <w:t>внедрение изданий в учебный процесс;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3641E">
        <w:rPr>
          <w:rFonts w:ascii="Arial" w:hAnsi="Arial" w:cs="Arial"/>
          <w:sz w:val="20"/>
          <w:szCs w:val="20"/>
        </w:rPr>
        <w:t>популяризация и поддержка изданий.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3. Участники Конкурса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3.1. К участию в Конкурсе приглашаются преподаватели  высших и средних специальных учебных заведений.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3.2. Участник может представить работы в несколько номинаций.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3.3. Конкурсная работа может быть выполнена индивидуально или коллективом авторов (в этом случае заявка подается одним из соавторов).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4. Конкурсные номинации (секции)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1)  Прикладная математика и физика,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2)  Физико-технические науки и технологии,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3)  Нанотехнологии и наноматериалы,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4)  Наукоемкие технологии и экономика инноваций,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5)  Системный анализ и управление,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6)  Биотехнологии,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7)  Электроника, радиотехника и системы связи,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8)  Машиностроение,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9)  Электро- и теплоэнергетика,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10)  Авиационная и ракетно-космическая техника,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11)  Системы управления движением и навигация,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12)  Нефтегазовое дело,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13)  Горное дело, прикладная геология,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14) Экология и рациональное природопользование,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15) Иное направление (может быть предложено Участником, если его работа не подходит ни в одно из вышеперечисленных номинаций).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Оргкомитет Конкурса вправе уточнить или установить дополнительные номинации.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5. Порядок проведения Конкурса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5.1. Конкурс проводится в три этапа: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1 этап (с 10 мая 2017 г. до 01 июля 2017 г.):</w:t>
      </w:r>
      <w:r w:rsidRPr="00E3641E">
        <w:rPr>
          <w:rFonts w:ascii="Arial" w:hAnsi="Arial" w:cs="Arial"/>
          <w:sz w:val="20"/>
          <w:szCs w:val="20"/>
        </w:rPr>
        <w:t xml:space="preserve"> подача заявки по определенной форме, направление конкурсных работ, заключение договора (в соответствии с разделом 6 Положения).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2 этап (1 июля 2017 г. до 01 сентября 2017 г.):</w:t>
      </w:r>
      <w:r w:rsidRPr="00E3641E">
        <w:rPr>
          <w:rFonts w:ascii="Arial" w:hAnsi="Arial" w:cs="Arial"/>
          <w:sz w:val="20"/>
          <w:szCs w:val="20"/>
        </w:rPr>
        <w:t xml:space="preserve"> работа оргкомитета и экспертной комиссии по оценке конкурсных работ, осуществление редакционно-издательской обработки и публикации работ в ЭБС IPRbooks.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 xml:space="preserve">3 этап  (c 01 сентября 2017 г.): </w:t>
      </w:r>
      <w:r w:rsidRPr="00E3641E">
        <w:rPr>
          <w:rFonts w:ascii="Arial" w:hAnsi="Arial" w:cs="Arial"/>
          <w:sz w:val="20"/>
          <w:szCs w:val="20"/>
        </w:rPr>
        <w:t xml:space="preserve">подведение итогов Конкурса, объявление результатов Конкурса, вручение подарков победителям, вручение дипломов и сертификатов о публикации. 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5.2.   Для оценки представленных на Конкурс работ формируется Экспертная комиссия, в состав которой входят ученые, специалисты в различных областях, деятели науки, специалисты издательского дела и др.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Экспертиза и оценка конкурсных работ по номинациям проводятся каждым экспертом независимо друг от друга. Результаты оценки представляются в Оргкомитет Конкурса.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На основе полученных оценок экспертов Оргкомитет Конкурса подводит итоги и определяет конкурсные работы, занявшие призовые места.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5.3. Информация о ходе Конкурса, составе Экспертной комиссии, результатах Конкурса и награждении победителей </w:t>
      </w:r>
      <w:r w:rsidRPr="00DF4FF1">
        <w:rPr>
          <w:rFonts w:ascii="Arial" w:hAnsi="Arial" w:cs="Arial"/>
          <w:b/>
          <w:bCs/>
          <w:sz w:val="20"/>
          <w:szCs w:val="20"/>
        </w:rPr>
        <w:t>публикуется на сайте ЭБС IPRbooks в разделе “Мероприятия” (Конкурс публикаций «Университетский учебник» http://www.iprbookshop.ru/64627.html)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6. Условия участия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Для участия в Конкурсе необходимо: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6.1. Ознакомиться с Положением о Конкурсе.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6.2. Оформить заявку по установленной форме. Заявка на Конкурс заполняется в электронном виде в соответствии с регистрационной формой по ссылке https://docs.google.com/forms/d/1YLjKb6ULMeTWwERXPsnu9zYhJ3DkEj6HZiMilGgQId0/viewform?edit_requested=true). Если участник участвует в нескольких номинациях Конкурса, то по каждой номинации следует оформить отдельную заявку.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6.3. Подготовить для отправки конкурсную работу в соответствии с требованиями, установленными разделом 8 настоящего Положения.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6.4. Направить конкурсную работу по адресу электронной почты  izdat@iprmedia.ru.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Работы, не соответствующие требованиям, указанным в разделе 8 Положения, не участвуют в Конкурсе.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6.5. Заключить лицензионный договор с ООО “Ай Пи Эр Медиа” о предоставлении текста конкурсной работы и прав на ее публикацию и размещение в электронно-библиотечной системе (ЭБС IPRbooks), а также осуществление редакционно-издательской обработки (для неизданной ранее работы),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6.6. По итогам конкурса Участникам на электронный адрес, указанный в заявке, направляется извещение об одобрении работы к публикации, диплом или сертификат участия в электронном виде, а также сертификат о публикации.</w:t>
      </w: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Все работы Участников Конкурса обеспечиваются электронной публикацией в ЭБС IPRbooks с присвоением ISBN, DOI и передачей метаданных в РИНЦ.</w:t>
      </w: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Всем Участникам Конкурса выдаются Сертификаты о публикации и Сертификаты об участии в Конкурсе.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7. Призовой фонд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I МЕСТО *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Печать работы в твердом переплете. Отправка обязательных экземпляров в книжную палату. 50 книг в подарок победителю. Вознаграждение с последующих тиражей.</w:t>
      </w: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II МЕСТО*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Печать работы в мягком переплете. Отправка обязательных экземпляров в книжную палату. 50 книг в подарок победителю. Вознаграждение с последующих тиражей.</w:t>
      </w:r>
    </w:p>
    <w:p w:rsidR="00FF1CBF" w:rsidRPr="00DF4FF1" w:rsidRDefault="00FF1CBF" w:rsidP="008F1796">
      <w:pPr>
        <w:rPr>
          <w:rFonts w:ascii="Arial" w:hAnsi="Arial" w:cs="Arial"/>
          <w:b/>
          <w:bCs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III МЕСТО*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Издание работы на дисках с регистрацией в Информрегистре и отправкой обязательных экземпляров.  10 дисков в подарок победителю. Вознаграждение с последующих тиражей.</w:t>
      </w:r>
    </w:p>
    <w:p w:rsidR="00FF1CBF" w:rsidRPr="00DF4FF1" w:rsidRDefault="00FF1CBF" w:rsidP="008F1796">
      <w:pPr>
        <w:rPr>
          <w:rFonts w:ascii="Arial" w:hAnsi="Arial" w:cs="Arial"/>
          <w:i/>
          <w:iCs/>
          <w:sz w:val="20"/>
          <w:szCs w:val="20"/>
        </w:rPr>
      </w:pPr>
      <w:r w:rsidRPr="00DF4FF1">
        <w:rPr>
          <w:rFonts w:ascii="Arial" w:hAnsi="Arial" w:cs="Arial"/>
          <w:i/>
          <w:iCs/>
          <w:sz w:val="20"/>
          <w:szCs w:val="20"/>
        </w:rPr>
        <w:t>*места могут предоставляться нескольким работам (на усмотрение Оргкомитета Конкурса).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DF4FF1">
        <w:rPr>
          <w:rFonts w:ascii="Arial" w:hAnsi="Arial" w:cs="Arial"/>
          <w:b/>
          <w:bCs/>
          <w:sz w:val="20"/>
          <w:szCs w:val="20"/>
        </w:rPr>
        <w:t>Победители конкурса награждаются</w:t>
      </w:r>
      <w:r w:rsidRPr="00E3641E">
        <w:rPr>
          <w:rFonts w:ascii="Arial" w:hAnsi="Arial" w:cs="Arial"/>
          <w:sz w:val="20"/>
          <w:szCs w:val="20"/>
        </w:rPr>
        <w:t xml:space="preserve">  дипломами и получают сертификат о публикации.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Издания, занявшие I, II, III места, будут представляться на международных книжных выставках, конкурсах и конференциях.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8. Требования к конкурсным работам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8.1. На Конкурс принимаются работы (как ранее изданные, так и неизданные), представляющие собой учебники, учебные пособия: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8.1.1. Учебник – учебное издание, содержащее систематическое изложение содержания учебной дисциплины, соответствующее основной образовательной программе высшего образования и официально утвержденное в качестве данного вида издания.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8.1.2. Учебное пособие – учебное издание, дополняющее или частично заменяющее учебник, официально утвержденное в качестве данного вида издания. Учебное пособие может быть выпущено на одну из тем учебной дисциплины.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8.2. Представленные на Конкурс работы должны: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соответствовать требованиям ФГОС ВО для бакалавров или магистров по определенным дисциплинам соответствующих направлений обучения;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способствовать формированию умений, навыков, компетенций, определенных основной образовательной программой высшего образования;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быть практико-ориентированными;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соответствовать современному уровню развития науки и техники, отражать новые производственные технологии;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ориентировать студентов на понимание изучаемого материала, осмысление причинно-следственных связей, выработку умения сопоставлять и сравнивать рассматриваемые процессы, явления, события, формирование способности отличать главное от второстепенного, видение теоретического и практического значения изучаемого материала, развивать у них логическое мышление, способность к решению практических задач;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содержать методический аппарат, организующий самостоятельную работу студентов;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доступно и наглядно излагать учебный материал.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8.3. Объем конкурсных работ должен быть соразмерен с ролью и местом дисциплины в учебном плане, и соответствовать времени, отведенному на изучение курса.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На Конкурс принимаются работы объемом от 5 до 12 а.л.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8.4. Конкурсные работы направляются в форматах DOC, DOCX, ODT (для неизданных ранее работ) или PDF (для изданных ранее работ) (при необходимости конкурсные материалы архивируются с расширением «.zip»).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8.5. В работах обязательно наличие информации об авторах, аннотации, содержания; рисунки, таблицы, схемы, формулы должны иметь нумерацию и ссылки на них по тексту; иллюстрации и таблицы должны иметь названия.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DF4FF1" w:rsidRDefault="00FF1CBF" w:rsidP="00DF4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FF1">
        <w:rPr>
          <w:rFonts w:ascii="Arial" w:hAnsi="Arial" w:cs="Arial"/>
          <w:b/>
          <w:bCs/>
          <w:sz w:val="24"/>
          <w:szCs w:val="24"/>
        </w:rPr>
        <w:t>9. Критерии оценки конкурсной работы</w:t>
      </w:r>
    </w:p>
    <w:p w:rsidR="00FF1CBF" w:rsidRPr="00DF4FF1" w:rsidRDefault="00FF1CBF" w:rsidP="008F1796">
      <w:pPr>
        <w:rPr>
          <w:rFonts w:ascii="Arial" w:hAnsi="Arial" w:cs="Arial"/>
          <w:sz w:val="6"/>
          <w:szCs w:val="6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Оценка работы проводится Экспертной комиссией по ряду критериев, характеризующих ее концепцию и содержание (в соответствии с требованиями раздела 8 Положения), в том числе: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степень соответствия требованиям ФГОС ВО, влияния на формирование компетенций по соответствующему направлению обучения;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наличие проблемного изложения материала,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новизна и актуальность текста,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 xml:space="preserve">– наличие уровневой дифференциации содержания, 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оригинальность стиля и методики изложения, доступность языка изложения,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наглядность представления материала,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  <w:r w:rsidRPr="00E3641E">
        <w:rPr>
          <w:rFonts w:ascii="Arial" w:hAnsi="Arial" w:cs="Arial"/>
          <w:sz w:val="20"/>
          <w:szCs w:val="20"/>
        </w:rPr>
        <w:t>– наличие элементов, обеспечивающих самостоятельную работу студентов.</w:t>
      </w: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p w:rsidR="00FF1CBF" w:rsidRPr="00E3641E" w:rsidRDefault="00FF1CBF" w:rsidP="008F1796">
      <w:pPr>
        <w:rPr>
          <w:rFonts w:ascii="Arial" w:hAnsi="Arial" w:cs="Arial"/>
          <w:sz w:val="20"/>
          <w:szCs w:val="20"/>
        </w:rPr>
      </w:pPr>
    </w:p>
    <w:sectPr w:rsidR="00FF1CBF" w:rsidRPr="00E3641E" w:rsidSect="00DF4FF1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F34"/>
    <w:rsid w:val="00271E88"/>
    <w:rsid w:val="002F172D"/>
    <w:rsid w:val="003119EF"/>
    <w:rsid w:val="007E0F34"/>
    <w:rsid w:val="008F1796"/>
    <w:rsid w:val="00DF4FF1"/>
    <w:rsid w:val="00E3641E"/>
    <w:rsid w:val="00E52278"/>
    <w:rsid w:val="00F21AA2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1338</Words>
  <Characters>7630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</dc:creator>
  <cp:keywords/>
  <dc:description/>
  <cp:lastModifiedBy>Богатырева Елена</cp:lastModifiedBy>
  <cp:revision>4</cp:revision>
  <dcterms:created xsi:type="dcterms:W3CDTF">2017-05-03T11:21:00Z</dcterms:created>
  <dcterms:modified xsi:type="dcterms:W3CDTF">2017-05-03T12:23:00Z</dcterms:modified>
</cp:coreProperties>
</file>