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06453" w14:textId="389BE1BA" w:rsidR="00CA2805" w:rsidRPr="005100D2" w:rsidRDefault="00F414FC" w:rsidP="00A32514">
      <w:pPr>
        <w:spacing w:after="720" w:line="276" w:lineRule="auto"/>
        <w:jc w:val="center"/>
        <w:rPr>
          <w:rFonts w:ascii="PT Sans Expert" w:hAnsi="PT Sans Expert" w:cs="Arial"/>
          <w:b/>
          <w:color w:val="812324"/>
          <w:sz w:val="32"/>
          <w:szCs w:val="26"/>
          <w:shd w:val="clear" w:color="auto" w:fill="FFFFFF"/>
        </w:rPr>
      </w:pPr>
      <w:r>
        <w:rPr>
          <w:rFonts w:ascii="PT Sans Expert" w:hAnsi="PT Sans Expert" w:cs="Arial"/>
          <w:b/>
          <w:color w:val="812324"/>
          <w:sz w:val="32"/>
          <w:szCs w:val="26"/>
          <w:shd w:val="clear" w:color="auto" w:fill="FFFFFF"/>
        </w:rPr>
        <w:t>Требования к</w:t>
      </w:r>
      <w:r w:rsidR="00CA2805" w:rsidRPr="005100D2">
        <w:rPr>
          <w:rFonts w:ascii="PT Sans Expert" w:hAnsi="PT Sans Expert" w:cs="Arial"/>
          <w:b/>
          <w:color w:val="812324"/>
          <w:sz w:val="32"/>
          <w:szCs w:val="26"/>
          <w:shd w:val="clear" w:color="auto" w:fill="FFFFFF"/>
        </w:rPr>
        <w:t xml:space="preserve"> оформлени</w:t>
      </w:r>
      <w:r>
        <w:rPr>
          <w:rFonts w:ascii="PT Sans Expert" w:hAnsi="PT Sans Expert" w:cs="Arial"/>
          <w:b/>
          <w:color w:val="812324"/>
          <w:sz w:val="32"/>
          <w:szCs w:val="26"/>
          <w:shd w:val="clear" w:color="auto" w:fill="FFFFFF"/>
        </w:rPr>
        <w:t>ю</w:t>
      </w:r>
      <w:r w:rsidR="00CA2805" w:rsidRPr="005100D2">
        <w:rPr>
          <w:rFonts w:ascii="PT Sans Expert" w:hAnsi="PT Sans Expert" w:cs="Arial"/>
          <w:b/>
          <w:color w:val="812324"/>
          <w:sz w:val="32"/>
          <w:szCs w:val="26"/>
          <w:shd w:val="clear" w:color="auto" w:fill="FFFFFF"/>
        </w:rPr>
        <w:t xml:space="preserve"> </w:t>
      </w:r>
      <w:r w:rsidR="00841255">
        <w:rPr>
          <w:rFonts w:ascii="PT Sans Expert" w:hAnsi="PT Sans Expert" w:cs="Arial"/>
          <w:b/>
          <w:color w:val="812324"/>
          <w:sz w:val="32"/>
          <w:szCs w:val="26"/>
          <w:shd w:val="clear" w:color="auto" w:fill="FFFFFF"/>
        </w:rPr>
        <w:t>статьи</w:t>
      </w:r>
      <w:bookmarkStart w:id="0" w:name="_GoBack"/>
      <w:bookmarkEnd w:id="0"/>
    </w:p>
    <w:p w14:paraId="3D36F75C" w14:textId="579B1339" w:rsidR="0068321C" w:rsidRPr="00A32514" w:rsidRDefault="00CA2805" w:rsidP="00A32514">
      <w:pPr>
        <w:spacing w:line="276" w:lineRule="auto"/>
        <w:ind w:firstLine="567"/>
        <w:jc w:val="both"/>
        <w:rPr>
          <w:rFonts w:ascii="PT Sans Expert" w:hAnsi="PT Sans Expert" w:cs="Arial"/>
          <w:sz w:val="28"/>
          <w:szCs w:val="26"/>
          <w:shd w:val="clear" w:color="auto" w:fill="FFFFFF"/>
        </w:rPr>
      </w:pPr>
      <w:r w:rsidRPr="00A32514">
        <w:rPr>
          <w:rFonts w:ascii="PT Sans Expert" w:hAnsi="PT Sans Expert" w:cs="Arial"/>
          <w:sz w:val="28"/>
          <w:szCs w:val="26"/>
          <w:shd w:val="clear" w:color="auto" w:fill="FFFFFF"/>
        </w:rPr>
        <w:t>Текст статьи набирается форматом А4</w:t>
      </w:r>
      <w:r w:rsidR="00F414FC">
        <w:rPr>
          <w:rFonts w:ascii="PT Sans Expert" w:hAnsi="PT Sans Expert" w:cs="Arial"/>
          <w:sz w:val="28"/>
          <w:szCs w:val="26"/>
          <w:shd w:val="clear" w:color="auto" w:fill="FFFFFF"/>
        </w:rPr>
        <w:t xml:space="preserve"> в книжной </w:t>
      </w:r>
      <w:r w:rsidR="0068321C" w:rsidRPr="00A32514">
        <w:rPr>
          <w:rFonts w:ascii="PT Sans Expert" w:hAnsi="PT Sans Expert" w:cs="Arial"/>
          <w:sz w:val="28"/>
          <w:szCs w:val="26"/>
          <w:shd w:val="clear" w:color="auto" w:fill="FFFFFF"/>
        </w:rPr>
        <w:t>ориентаци</w:t>
      </w:r>
      <w:r w:rsidR="00F414FC">
        <w:rPr>
          <w:rFonts w:ascii="PT Sans Expert" w:hAnsi="PT Sans Expert" w:cs="Arial"/>
          <w:sz w:val="28"/>
          <w:szCs w:val="26"/>
          <w:shd w:val="clear" w:color="auto" w:fill="FFFFFF"/>
        </w:rPr>
        <w:t>и.</w:t>
      </w:r>
    </w:p>
    <w:p w14:paraId="00BC69CE" w14:textId="77777777" w:rsidR="00CA2805" w:rsidRPr="00A32514" w:rsidRDefault="00CA2805" w:rsidP="00A32514">
      <w:pPr>
        <w:spacing w:line="276" w:lineRule="auto"/>
        <w:ind w:firstLine="567"/>
        <w:jc w:val="both"/>
        <w:rPr>
          <w:rFonts w:ascii="PT Sans Expert" w:hAnsi="PT Sans Expert" w:cs="Arial"/>
          <w:sz w:val="28"/>
          <w:szCs w:val="26"/>
          <w:shd w:val="clear" w:color="auto" w:fill="FFFFFF"/>
        </w:rPr>
      </w:pPr>
      <w:r w:rsidRPr="00A32514">
        <w:rPr>
          <w:rFonts w:ascii="PT Sans Expert" w:hAnsi="PT Sans Expert" w:cs="Arial"/>
          <w:sz w:val="28"/>
          <w:szCs w:val="26"/>
          <w:shd w:val="clear" w:color="auto" w:fill="FFFFFF"/>
        </w:rPr>
        <w:t>Верхнее поле</w:t>
      </w:r>
      <w:r w:rsidR="0068321C" w:rsidRPr="00A32514">
        <w:rPr>
          <w:rFonts w:ascii="PT Sans Expert" w:hAnsi="PT Sans Expert" w:cs="Arial"/>
          <w:sz w:val="28"/>
          <w:szCs w:val="26"/>
          <w:shd w:val="clear" w:color="auto" w:fill="FFFFFF"/>
        </w:rPr>
        <w:t xml:space="preserve"> —</w:t>
      </w:r>
      <w:r w:rsidRPr="00A32514">
        <w:rPr>
          <w:rFonts w:ascii="PT Sans Expert" w:hAnsi="PT Sans Expert" w:cs="Arial"/>
          <w:sz w:val="28"/>
          <w:szCs w:val="26"/>
          <w:shd w:val="clear" w:color="auto" w:fill="FFFFFF"/>
        </w:rPr>
        <w:t xml:space="preserve"> 2 см, боковые </w:t>
      </w:r>
      <w:r w:rsidR="0068321C" w:rsidRPr="00A32514">
        <w:rPr>
          <w:rFonts w:ascii="PT Sans Expert" w:hAnsi="PT Sans Expert" w:cs="Arial"/>
          <w:sz w:val="28"/>
          <w:szCs w:val="26"/>
          <w:shd w:val="clear" w:color="auto" w:fill="FFFFFF"/>
        </w:rPr>
        <w:t>— 2,1 см, нижнее — 2,6 см.</w:t>
      </w:r>
    </w:p>
    <w:p w14:paraId="54A0B599" w14:textId="362570A2" w:rsidR="0068321C" w:rsidRPr="00A32514" w:rsidRDefault="0068321C" w:rsidP="00A32514">
      <w:pPr>
        <w:spacing w:line="276" w:lineRule="auto"/>
        <w:ind w:firstLine="567"/>
        <w:jc w:val="both"/>
        <w:rPr>
          <w:rFonts w:ascii="PT Sans Expert" w:hAnsi="PT Sans Expert" w:cs="Arial"/>
          <w:sz w:val="28"/>
          <w:szCs w:val="26"/>
          <w:shd w:val="clear" w:color="auto" w:fill="FFFFFF"/>
        </w:rPr>
      </w:pPr>
      <w:r w:rsidRPr="00A32514">
        <w:rPr>
          <w:rFonts w:ascii="PT Sans Expert" w:hAnsi="PT Sans Expert" w:cs="Arial"/>
          <w:sz w:val="28"/>
          <w:szCs w:val="26"/>
          <w:shd w:val="clear" w:color="auto" w:fill="FFFFFF"/>
        </w:rPr>
        <w:t>Расстановка переносов автоматическая.</w:t>
      </w:r>
      <w:r w:rsidR="00F414FC">
        <w:rPr>
          <w:rFonts w:ascii="PT Sans Expert" w:hAnsi="PT Sans Expert" w:cs="Arial"/>
          <w:sz w:val="28"/>
          <w:szCs w:val="26"/>
          <w:shd w:val="clear" w:color="auto" w:fill="FFFFFF"/>
        </w:rPr>
        <w:t xml:space="preserve"> </w:t>
      </w:r>
      <w:r w:rsidRPr="00A32514">
        <w:rPr>
          <w:rFonts w:ascii="PT Sans Expert" w:hAnsi="PT Sans Expert" w:cs="Arial"/>
          <w:sz w:val="28"/>
          <w:szCs w:val="26"/>
          <w:shd w:val="clear" w:color="auto" w:fill="FFFFFF"/>
        </w:rPr>
        <w:t xml:space="preserve">Шрифт </w:t>
      </w:r>
      <w:r w:rsidRPr="00A32514">
        <w:rPr>
          <w:rFonts w:ascii="PT Sans Expert" w:hAnsi="PT Sans Expert" w:cs="Arial"/>
          <w:sz w:val="28"/>
          <w:szCs w:val="26"/>
          <w:shd w:val="clear" w:color="auto" w:fill="FFFFFF"/>
          <w:lang w:val="en-US"/>
        </w:rPr>
        <w:t>PT</w:t>
      </w:r>
      <w:r w:rsidRPr="00A32514">
        <w:rPr>
          <w:rFonts w:ascii="PT Sans Expert" w:hAnsi="PT Sans Expert" w:cs="Arial"/>
          <w:sz w:val="28"/>
          <w:szCs w:val="26"/>
          <w:shd w:val="clear" w:color="auto" w:fill="FFFFFF"/>
        </w:rPr>
        <w:t xml:space="preserve"> </w:t>
      </w:r>
      <w:r w:rsidRPr="00A32514">
        <w:rPr>
          <w:rFonts w:ascii="PT Sans Expert" w:hAnsi="PT Sans Expert" w:cs="Arial"/>
          <w:sz w:val="28"/>
          <w:szCs w:val="26"/>
          <w:shd w:val="clear" w:color="auto" w:fill="FFFFFF"/>
          <w:lang w:val="en-US"/>
        </w:rPr>
        <w:t>Sans</w:t>
      </w:r>
      <w:r w:rsidRPr="00A32514">
        <w:rPr>
          <w:rFonts w:ascii="PT Sans Expert" w:hAnsi="PT Sans Expert" w:cs="Arial"/>
          <w:sz w:val="28"/>
          <w:szCs w:val="26"/>
          <w:shd w:val="clear" w:color="auto" w:fill="FFFFFF"/>
        </w:rPr>
        <w:t xml:space="preserve">. </w:t>
      </w:r>
      <w:r w:rsidR="00F414FC">
        <w:rPr>
          <w:rFonts w:ascii="PT Sans Expert" w:hAnsi="PT Sans Expert" w:cs="Arial"/>
          <w:sz w:val="28"/>
          <w:szCs w:val="26"/>
          <w:shd w:val="clear" w:color="auto" w:fill="FFFFFF"/>
        </w:rPr>
        <w:t>М</w:t>
      </w:r>
      <w:r w:rsidRPr="00A32514">
        <w:rPr>
          <w:rFonts w:ascii="PT Sans Expert" w:hAnsi="PT Sans Expert" w:cs="Arial"/>
          <w:sz w:val="28"/>
          <w:szCs w:val="26"/>
          <w:shd w:val="clear" w:color="auto" w:fill="FFFFFF"/>
        </w:rPr>
        <w:t>еждустрочный интервал 1,2.</w:t>
      </w:r>
    </w:p>
    <w:p w14:paraId="4AE48241" w14:textId="41F6DA19" w:rsidR="0068321C" w:rsidRPr="00A32514" w:rsidRDefault="00F414FC" w:rsidP="00F414FC">
      <w:pPr>
        <w:spacing w:line="276" w:lineRule="auto"/>
        <w:ind w:firstLine="567"/>
        <w:jc w:val="both"/>
        <w:rPr>
          <w:rFonts w:ascii="PT Sans Expert" w:hAnsi="PT Sans Expert" w:cs="Arial"/>
          <w:sz w:val="28"/>
          <w:szCs w:val="26"/>
          <w:shd w:val="clear" w:color="auto" w:fill="FFFFFF"/>
        </w:rPr>
      </w:pPr>
      <w:r>
        <w:rPr>
          <w:rFonts w:ascii="PT Sans Expert" w:hAnsi="PT Sans Expert" w:cs="Arial"/>
          <w:sz w:val="28"/>
          <w:szCs w:val="26"/>
          <w:shd w:val="clear" w:color="auto" w:fill="FFFFFF"/>
        </w:rPr>
        <w:t xml:space="preserve">Тезисы должны содержать: УДК (размер шрифта 12, в верхнем левом углу), Название статьи (размер шрифта 16, полужирный, Первая буква заглавная), ФИО авторов (размер шрифта 12, в формате Фамилия И. О.), место их работы (12 размер шрифта). </w:t>
      </w:r>
    </w:p>
    <w:p w14:paraId="7F5C89FE" w14:textId="4AAABCEA" w:rsidR="00220FC1" w:rsidRPr="00A32514" w:rsidRDefault="00220FC1" w:rsidP="00A32514">
      <w:pPr>
        <w:spacing w:line="276" w:lineRule="auto"/>
        <w:ind w:firstLine="567"/>
        <w:jc w:val="both"/>
        <w:rPr>
          <w:rFonts w:ascii="PT Sans Expert" w:hAnsi="PT Sans Expert" w:cs="Arial"/>
          <w:sz w:val="28"/>
          <w:szCs w:val="26"/>
          <w:shd w:val="clear" w:color="auto" w:fill="FFFFFF"/>
        </w:rPr>
      </w:pPr>
      <w:r w:rsidRPr="00A32514">
        <w:rPr>
          <w:rFonts w:ascii="PT Sans Expert" w:hAnsi="PT Sans Expert" w:cs="Arial"/>
          <w:sz w:val="28"/>
          <w:szCs w:val="26"/>
          <w:shd w:val="clear" w:color="auto" w:fill="FFFFFF"/>
        </w:rPr>
        <w:t xml:space="preserve">Текст статьи набирается шрифтом 14 кегля, выравнивание по ширине, отступ первой строки 1 см. </w:t>
      </w:r>
    </w:p>
    <w:p w14:paraId="177F8A97" w14:textId="7BD63E46" w:rsidR="00E548CB" w:rsidRPr="00A32514" w:rsidRDefault="00372571" w:rsidP="00A32514">
      <w:pPr>
        <w:spacing w:line="276" w:lineRule="auto"/>
        <w:ind w:firstLine="567"/>
        <w:jc w:val="both"/>
        <w:rPr>
          <w:rFonts w:ascii="PT Sans Expert" w:hAnsi="PT Sans Expert" w:cs="Arial"/>
          <w:sz w:val="28"/>
          <w:szCs w:val="26"/>
          <w:shd w:val="clear" w:color="auto" w:fill="FFFFFF"/>
        </w:rPr>
      </w:pPr>
      <w:r w:rsidRPr="00A32514">
        <w:rPr>
          <w:rFonts w:ascii="PT Sans Expert" w:hAnsi="PT Sans Expert" w:cs="Arial"/>
          <w:sz w:val="28"/>
          <w:szCs w:val="26"/>
          <w:shd w:val="clear" w:color="auto" w:fill="FFFFFF"/>
        </w:rPr>
        <w:t>Таблицы нумеруются</w:t>
      </w:r>
      <w:r w:rsidR="00F414FC">
        <w:rPr>
          <w:rFonts w:ascii="PT Sans Expert" w:hAnsi="PT Sans Expert" w:cs="Arial"/>
          <w:sz w:val="28"/>
          <w:szCs w:val="26"/>
          <w:shd w:val="clear" w:color="auto" w:fill="FFFFFF"/>
        </w:rPr>
        <w:t>, п</w:t>
      </w:r>
      <w:r w:rsidRPr="00A32514">
        <w:rPr>
          <w:rFonts w:ascii="PT Sans Expert" w:hAnsi="PT Sans Expert" w:cs="Arial"/>
          <w:sz w:val="28"/>
          <w:szCs w:val="26"/>
          <w:shd w:val="clear" w:color="auto" w:fill="FFFFFF"/>
        </w:rPr>
        <w:t>еред таблицей записывается слово «Таблица» и ее порядковый номер</w:t>
      </w:r>
      <w:r w:rsidR="00F414FC">
        <w:rPr>
          <w:rFonts w:ascii="PT Sans Expert" w:hAnsi="PT Sans Expert" w:cs="Arial"/>
          <w:sz w:val="28"/>
          <w:szCs w:val="26"/>
          <w:shd w:val="clear" w:color="auto" w:fill="FFFFFF"/>
        </w:rPr>
        <w:t>, в</w:t>
      </w:r>
      <w:r w:rsidRPr="00A32514">
        <w:rPr>
          <w:rFonts w:ascii="PT Sans Expert" w:hAnsi="PT Sans Expert" w:cs="Arial"/>
          <w:sz w:val="28"/>
          <w:szCs w:val="26"/>
          <w:shd w:val="clear" w:color="auto" w:fill="FFFFFF"/>
        </w:rPr>
        <w:t>ыравнивание справа</w:t>
      </w:r>
      <w:r w:rsidR="002F79DB">
        <w:rPr>
          <w:rFonts w:ascii="PT Sans Expert" w:hAnsi="PT Sans Expert" w:cs="Arial"/>
          <w:sz w:val="28"/>
          <w:szCs w:val="26"/>
          <w:shd w:val="clear" w:color="auto" w:fill="FFFFFF"/>
        </w:rPr>
        <w:t>.</w:t>
      </w:r>
      <w:r w:rsidR="00F414FC">
        <w:rPr>
          <w:rFonts w:ascii="PT Sans Expert" w:hAnsi="PT Sans Expert" w:cs="Arial"/>
          <w:sz w:val="28"/>
          <w:szCs w:val="26"/>
          <w:shd w:val="clear" w:color="auto" w:fill="FFFFFF"/>
        </w:rPr>
        <w:t xml:space="preserve"> </w:t>
      </w:r>
      <w:r w:rsidRPr="00A32514">
        <w:rPr>
          <w:rFonts w:ascii="PT Sans Expert" w:hAnsi="PT Sans Expert" w:cs="Arial"/>
          <w:sz w:val="28"/>
          <w:szCs w:val="26"/>
          <w:shd w:val="clear" w:color="auto" w:fill="FFFFFF"/>
        </w:rPr>
        <w:t>Иллюстративные и схематические материалы подписываются рисунками</w:t>
      </w:r>
      <w:r w:rsidR="00F414FC">
        <w:rPr>
          <w:rFonts w:ascii="PT Sans Expert" w:hAnsi="PT Sans Expert" w:cs="Arial"/>
          <w:sz w:val="28"/>
          <w:szCs w:val="26"/>
          <w:shd w:val="clear" w:color="auto" w:fill="FFFFFF"/>
        </w:rPr>
        <w:t xml:space="preserve"> под изображениями, </w:t>
      </w:r>
      <w:r w:rsidRPr="00A32514">
        <w:rPr>
          <w:rFonts w:ascii="PT Sans Expert" w:hAnsi="PT Sans Expert" w:cs="Arial"/>
          <w:sz w:val="28"/>
          <w:szCs w:val="26"/>
          <w:shd w:val="clear" w:color="auto" w:fill="FFFFFF"/>
        </w:rPr>
        <w:t>выравниваются по центру.</w:t>
      </w:r>
      <w:r w:rsidR="00F414FC">
        <w:rPr>
          <w:rFonts w:ascii="PT Sans Expert" w:hAnsi="PT Sans Expert" w:cs="Arial"/>
          <w:sz w:val="28"/>
          <w:szCs w:val="26"/>
          <w:shd w:val="clear" w:color="auto" w:fill="FFFFFF"/>
        </w:rPr>
        <w:t xml:space="preserve"> </w:t>
      </w:r>
      <w:r w:rsidR="00E548CB" w:rsidRPr="00A32514">
        <w:rPr>
          <w:rFonts w:ascii="PT Sans Expert" w:hAnsi="PT Sans Expert" w:cs="Arial"/>
          <w:sz w:val="28"/>
          <w:szCs w:val="26"/>
          <w:shd w:val="clear" w:color="auto" w:fill="FFFFFF"/>
        </w:rPr>
        <w:t>Подрисуночная подпись набирается 12 кеглем</w:t>
      </w:r>
      <w:r w:rsidR="00F414FC">
        <w:rPr>
          <w:rFonts w:ascii="PT Sans Expert" w:hAnsi="PT Sans Expert" w:cs="Arial"/>
          <w:sz w:val="28"/>
          <w:szCs w:val="26"/>
          <w:shd w:val="clear" w:color="auto" w:fill="FFFFFF"/>
        </w:rPr>
        <w:t>.</w:t>
      </w:r>
    </w:p>
    <w:p w14:paraId="12F478A8" w14:textId="651FF9F7" w:rsidR="00372571" w:rsidRPr="00A32514" w:rsidRDefault="00E548CB" w:rsidP="00A32514">
      <w:pPr>
        <w:spacing w:line="276" w:lineRule="auto"/>
        <w:ind w:firstLine="567"/>
        <w:jc w:val="both"/>
        <w:rPr>
          <w:rFonts w:ascii="PT Sans Expert" w:hAnsi="PT Sans Expert" w:cs="Arial"/>
          <w:sz w:val="28"/>
          <w:szCs w:val="26"/>
          <w:shd w:val="clear" w:color="auto" w:fill="FFFFFF"/>
        </w:rPr>
      </w:pPr>
      <w:r w:rsidRPr="00A32514">
        <w:rPr>
          <w:rFonts w:ascii="PT Sans Expert" w:hAnsi="PT Sans Expert" w:cs="Arial"/>
          <w:sz w:val="28"/>
          <w:szCs w:val="26"/>
          <w:shd w:val="clear" w:color="auto" w:fill="FFFFFF"/>
        </w:rPr>
        <w:t xml:space="preserve">Формулы желательно набирать во встроенном формульном редакторе или в </w:t>
      </w:r>
      <w:proofErr w:type="spellStart"/>
      <w:r w:rsidRPr="00A32514">
        <w:rPr>
          <w:rFonts w:ascii="PT Sans Expert" w:hAnsi="PT Sans Expert" w:cs="Arial"/>
          <w:sz w:val="28"/>
          <w:szCs w:val="26"/>
          <w:shd w:val="clear" w:color="auto" w:fill="FFFFFF"/>
          <w:lang w:val="en-US"/>
        </w:rPr>
        <w:t>Mathtype</w:t>
      </w:r>
      <w:proofErr w:type="spellEnd"/>
      <w:r w:rsidRPr="00A32514">
        <w:rPr>
          <w:rFonts w:ascii="PT Sans Expert" w:hAnsi="PT Sans Expert" w:cs="Arial"/>
          <w:sz w:val="28"/>
          <w:szCs w:val="26"/>
          <w:shd w:val="clear" w:color="auto" w:fill="FFFFFF"/>
        </w:rPr>
        <w:t xml:space="preserve">. </w:t>
      </w:r>
    </w:p>
    <w:p w14:paraId="47C5888B" w14:textId="52C5FAFC" w:rsidR="00E548CB" w:rsidRPr="00F414FC" w:rsidRDefault="00E548CB" w:rsidP="00A32514">
      <w:pPr>
        <w:spacing w:line="276" w:lineRule="auto"/>
        <w:ind w:firstLine="567"/>
        <w:jc w:val="both"/>
        <w:rPr>
          <w:rFonts w:ascii="PT Sans Expert" w:hAnsi="PT Sans Expert" w:cs="Arial"/>
          <w:i/>
          <w:iCs/>
          <w:sz w:val="28"/>
          <w:szCs w:val="26"/>
          <w:shd w:val="clear" w:color="auto" w:fill="FFFFFF"/>
        </w:rPr>
      </w:pPr>
      <w:r w:rsidRPr="00F414FC">
        <w:rPr>
          <w:rFonts w:ascii="PT Sans Expert" w:hAnsi="PT Sans Expert" w:cs="Arial"/>
          <w:i/>
          <w:iCs/>
          <w:sz w:val="28"/>
          <w:szCs w:val="26"/>
          <w:shd w:val="clear" w:color="auto" w:fill="FFFFFF"/>
        </w:rPr>
        <w:t>Если статья публикуется при финансовой поддержке, это указывается в</w:t>
      </w:r>
      <w:r w:rsidR="00A32514" w:rsidRPr="00F414FC">
        <w:rPr>
          <w:rFonts w:ascii="PT Sans Expert" w:hAnsi="PT Sans Expert" w:cs="Arial"/>
          <w:i/>
          <w:iCs/>
          <w:sz w:val="28"/>
          <w:szCs w:val="26"/>
          <w:shd w:val="clear" w:color="auto" w:fill="FFFFFF"/>
        </w:rPr>
        <w:t> </w:t>
      </w:r>
      <w:r w:rsidRPr="00F414FC">
        <w:rPr>
          <w:rFonts w:ascii="PT Sans Expert" w:hAnsi="PT Sans Expert" w:cs="Arial"/>
          <w:i/>
          <w:iCs/>
          <w:sz w:val="28"/>
          <w:szCs w:val="26"/>
          <w:shd w:val="clear" w:color="auto" w:fill="FFFFFF"/>
        </w:rPr>
        <w:t xml:space="preserve">конце статьи, перед литературой. Текст оформляется курсивом, выравнивание по </w:t>
      </w:r>
      <w:r w:rsidR="00A32514" w:rsidRPr="00F414FC">
        <w:rPr>
          <w:rFonts w:ascii="PT Sans Expert" w:hAnsi="PT Sans Expert" w:cs="Arial"/>
          <w:i/>
          <w:iCs/>
          <w:sz w:val="28"/>
          <w:szCs w:val="26"/>
          <w:shd w:val="clear" w:color="auto" w:fill="FFFFFF"/>
        </w:rPr>
        <w:t>левому</w:t>
      </w:r>
      <w:r w:rsidRPr="00F414FC">
        <w:rPr>
          <w:rFonts w:ascii="PT Sans Expert" w:hAnsi="PT Sans Expert" w:cs="Arial"/>
          <w:i/>
          <w:iCs/>
          <w:sz w:val="28"/>
          <w:szCs w:val="26"/>
          <w:shd w:val="clear" w:color="auto" w:fill="FFFFFF"/>
        </w:rPr>
        <w:t xml:space="preserve"> кра</w:t>
      </w:r>
      <w:r w:rsidR="002F79DB" w:rsidRPr="00F414FC">
        <w:rPr>
          <w:rFonts w:ascii="PT Sans Expert" w:hAnsi="PT Sans Expert" w:cs="Arial"/>
          <w:i/>
          <w:iCs/>
          <w:sz w:val="28"/>
          <w:szCs w:val="26"/>
          <w:shd w:val="clear" w:color="auto" w:fill="FFFFFF"/>
        </w:rPr>
        <w:t>ю</w:t>
      </w:r>
      <w:r w:rsidRPr="00F414FC">
        <w:rPr>
          <w:rFonts w:ascii="PT Sans Expert" w:hAnsi="PT Sans Expert" w:cs="Arial"/>
          <w:i/>
          <w:iCs/>
          <w:sz w:val="28"/>
          <w:szCs w:val="26"/>
          <w:shd w:val="clear" w:color="auto" w:fill="FFFFFF"/>
        </w:rPr>
        <w:t>.</w:t>
      </w:r>
    </w:p>
    <w:p w14:paraId="0014093A" w14:textId="4FD3A83D" w:rsidR="00E548CB" w:rsidRPr="00A32514" w:rsidRDefault="00E548CB" w:rsidP="00A32514">
      <w:pPr>
        <w:spacing w:line="276" w:lineRule="auto"/>
        <w:ind w:firstLine="567"/>
        <w:jc w:val="both"/>
        <w:rPr>
          <w:rFonts w:ascii="PT Sans Expert" w:hAnsi="PT Sans Expert" w:cs="Arial"/>
          <w:sz w:val="28"/>
          <w:szCs w:val="26"/>
          <w:shd w:val="clear" w:color="auto" w:fill="FFFFFF"/>
        </w:rPr>
      </w:pPr>
      <w:r w:rsidRPr="00F414FC">
        <w:rPr>
          <w:rFonts w:ascii="PT Sans Expert" w:hAnsi="PT Sans Expert" w:cs="Arial"/>
          <w:sz w:val="28"/>
          <w:szCs w:val="26"/>
          <w:shd w:val="clear" w:color="auto" w:fill="FFFFFF"/>
        </w:rPr>
        <w:t>Список литературы оформляется по ГОСТ</w:t>
      </w:r>
      <w:r w:rsidR="00A32514" w:rsidRPr="00F414FC">
        <w:rPr>
          <w:rFonts w:ascii="PT Sans Expert" w:hAnsi="PT Sans Expert" w:cs="Arial"/>
          <w:sz w:val="28"/>
          <w:szCs w:val="26"/>
          <w:shd w:val="clear" w:color="auto" w:fill="FFFFFF"/>
        </w:rPr>
        <w:t> </w:t>
      </w:r>
      <w:r w:rsidRPr="00F414FC">
        <w:rPr>
          <w:rFonts w:ascii="PT Sans Expert" w:hAnsi="PT Sans Expert" w:cs="Arial"/>
          <w:sz w:val="28"/>
          <w:szCs w:val="26"/>
          <w:shd w:val="clear" w:color="auto" w:fill="FFFFFF"/>
        </w:rPr>
        <w:t>Р 7.0.100-2018 «Библиографическая запись. Библиографическое описание. Общие требования и правила составления».</w:t>
      </w:r>
    </w:p>
    <w:sectPr w:rsidR="00E548CB" w:rsidRPr="00A32514" w:rsidSect="00A32514">
      <w:footerReference w:type="default" r:id="rId7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41D0D" w14:textId="77777777" w:rsidR="0099412D" w:rsidRDefault="0099412D" w:rsidP="00A32514">
      <w:pPr>
        <w:spacing w:after="0" w:line="240" w:lineRule="auto"/>
      </w:pPr>
      <w:r>
        <w:separator/>
      </w:r>
    </w:p>
  </w:endnote>
  <w:endnote w:type="continuationSeparator" w:id="0">
    <w:p w14:paraId="532A5DCD" w14:textId="77777777" w:rsidR="0099412D" w:rsidRDefault="0099412D" w:rsidP="00A32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 Expert">
    <w:altName w:val="Calibri"/>
    <w:charset w:val="CC"/>
    <w:family w:val="swiss"/>
    <w:pitch w:val="variable"/>
    <w:sig w:usb0="A00002FF" w:usb1="5000205B" w:usb2="0000002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1180082"/>
      <w:docPartObj>
        <w:docPartGallery w:val="Page Numbers (Bottom of Page)"/>
        <w:docPartUnique/>
      </w:docPartObj>
    </w:sdtPr>
    <w:sdtEndPr>
      <w:rPr>
        <w:rFonts w:ascii="PT Sans Expert" w:hAnsi="PT Sans Expert"/>
      </w:rPr>
    </w:sdtEndPr>
    <w:sdtContent>
      <w:p w14:paraId="7EE22194" w14:textId="6E968ABF" w:rsidR="00A32514" w:rsidRPr="00A32514" w:rsidRDefault="00A32514">
        <w:pPr>
          <w:pStyle w:val="a7"/>
          <w:jc w:val="center"/>
          <w:rPr>
            <w:rFonts w:ascii="PT Sans Expert" w:hAnsi="PT Sans Expert"/>
          </w:rPr>
        </w:pPr>
        <w:r w:rsidRPr="00A32514">
          <w:rPr>
            <w:rFonts w:ascii="PT Sans Expert" w:hAnsi="PT Sans Expert"/>
          </w:rPr>
          <w:fldChar w:fldCharType="begin"/>
        </w:r>
        <w:r w:rsidRPr="00A32514">
          <w:rPr>
            <w:rFonts w:ascii="PT Sans Expert" w:hAnsi="PT Sans Expert"/>
          </w:rPr>
          <w:instrText>PAGE   \* MERGEFORMAT</w:instrText>
        </w:r>
        <w:r w:rsidRPr="00A32514">
          <w:rPr>
            <w:rFonts w:ascii="PT Sans Expert" w:hAnsi="PT Sans Expert"/>
          </w:rPr>
          <w:fldChar w:fldCharType="separate"/>
        </w:r>
        <w:r w:rsidR="00841255">
          <w:rPr>
            <w:rFonts w:ascii="PT Sans Expert" w:hAnsi="PT Sans Expert"/>
            <w:noProof/>
          </w:rPr>
          <w:t>1</w:t>
        </w:r>
        <w:r w:rsidRPr="00A32514">
          <w:rPr>
            <w:rFonts w:ascii="PT Sans Expert" w:hAnsi="PT Sans Exper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0A1D3" w14:textId="77777777" w:rsidR="0099412D" w:rsidRDefault="0099412D" w:rsidP="00A32514">
      <w:pPr>
        <w:spacing w:after="0" w:line="240" w:lineRule="auto"/>
      </w:pPr>
      <w:r>
        <w:separator/>
      </w:r>
    </w:p>
  </w:footnote>
  <w:footnote w:type="continuationSeparator" w:id="0">
    <w:p w14:paraId="0EC983A7" w14:textId="77777777" w:rsidR="0099412D" w:rsidRDefault="0099412D" w:rsidP="00A325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24916"/>
    <w:multiLevelType w:val="hybridMultilevel"/>
    <w:tmpl w:val="DB363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6F4"/>
    <w:rsid w:val="00141A01"/>
    <w:rsid w:val="00143430"/>
    <w:rsid w:val="001F24FD"/>
    <w:rsid w:val="00220FC1"/>
    <w:rsid w:val="002F79DB"/>
    <w:rsid w:val="00372571"/>
    <w:rsid w:val="003A46F4"/>
    <w:rsid w:val="005100D2"/>
    <w:rsid w:val="005E6851"/>
    <w:rsid w:val="0068321C"/>
    <w:rsid w:val="00841255"/>
    <w:rsid w:val="00856A1D"/>
    <w:rsid w:val="00871C01"/>
    <w:rsid w:val="0099412D"/>
    <w:rsid w:val="00A32514"/>
    <w:rsid w:val="00C811A7"/>
    <w:rsid w:val="00CA2805"/>
    <w:rsid w:val="00E548CB"/>
    <w:rsid w:val="00F4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E64DB"/>
  <w15:chartTrackingRefBased/>
  <w15:docId w15:val="{3F29577B-E2AA-4CDE-A31D-1E383E321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4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8321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32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2514"/>
  </w:style>
  <w:style w:type="paragraph" w:styleId="a7">
    <w:name w:val="footer"/>
    <w:basedOn w:val="a"/>
    <w:link w:val="a8"/>
    <w:uiPriority w:val="99"/>
    <w:unhideWhenUsed/>
    <w:rsid w:val="00A32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2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ммг</dc:creator>
  <cp:keywords/>
  <dc:description/>
  <cp:lastModifiedBy>KNITU2017</cp:lastModifiedBy>
  <cp:revision>3</cp:revision>
  <dcterms:created xsi:type="dcterms:W3CDTF">2025-04-15T09:12:00Z</dcterms:created>
  <dcterms:modified xsi:type="dcterms:W3CDTF">2025-04-15T09:12:00Z</dcterms:modified>
</cp:coreProperties>
</file>