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8A" w:rsidRDefault="00B9768A" w:rsidP="00B9768A">
      <w:pPr>
        <w:spacing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11754E" w:rsidRDefault="0011754E" w:rsidP="0011754E">
      <w:pPr>
        <w:spacing w:line="276" w:lineRule="auto"/>
        <w:jc w:val="center"/>
        <w:rPr>
          <w:b/>
          <w:sz w:val="28"/>
          <w:szCs w:val="28"/>
        </w:rPr>
      </w:pPr>
      <w:r w:rsidRPr="004954C2">
        <w:rPr>
          <w:b/>
          <w:sz w:val="28"/>
          <w:szCs w:val="28"/>
        </w:rPr>
        <w:t>Решение</w:t>
      </w:r>
    </w:p>
    <w:p w:rsidR="0011754E" w:rsidRPr="004954C2" w:rsidRDefault="0011754E" w:rsidP="0011754E">
      <w:pPr>
        <w:spacing w:line="276" w:lineRule="auto"/>
        <w:jc w:val="center"/>
        <w:rPr>
          <w:b/>
          <w:sz w:val="28"/>
          <w:szCs w:val="28"/>
        </w:rPr>
      </w:pPr>
      <w:r w:rsidRPr="004954C2">
        <w:rPr>
          <w:b/>
          <w:sz w:val="28"/>
          <w:szCs w:val="28"/>
        </w:rPr>
        <w:t xml:space="preserve"> межотраслевого  семинар совещания экспертных советов Технологической платформы «Текстильная и легкая промышленность» (ТП «</w:t>
      </w:r>
      <w:proofErr w:type="spellStart"/>
      <w:r w:rsidRPr="004954C2">
        <w:rPr>
          <w:b/>
          <w:sz w:val="28"/>
          <w:szCs w:val="28"/>
        </w:rPr>
        <w:t>ТиЛП</w:t>
      </w:r>
      <w:proofErr w:type="spellEnd"/>
      <w:r w:rsidRPr="004954C2">
        <w:rPr>
          <w:b/>
          <w:sz w:val="28"/>
          <w:szCs w:val="28"/>
        </w:rPr>
        <w:t>»)</w:t>
      </w:r>
    </w:p>
    <w:p w:rsidR="0011754E" w:rsidRPr="004954C2" w:rsidRDefault="0011754E" w:rsidP="0011754E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4954C2">
        <w:rPr>
          <w:b/>
          <w:sz w:val="28"/>
          <w:szCs w:val="28"/>
        </w:rPr>
        <w:t>в рамках</w:t>
      </w:r>
      <w:r w:rsidRPr="004954C2">
        <w:rPr>
          <w:b/>
        </w:rPr>
        <w:t xml:space="preserve"> </w:t>
      </w:r>
      <w:r w:rsidRPr="004954C2">
        <w:rPr>
          <w:b/>
          <w:lang w:val="en-US"/>
        </w:rPr>
        <w:t>XIX</w:t>
      </w:r>
      <w:r w:rsidRPr="004954C2">
        <w:rPr>
          <w:b/>
          <w:sz w:val="28"/>
          <w:szCs w:val="28"/>
        </w:rPr>
        <w:t xml:space="preserve"> Международного научно-практического семинара     (</w:t>
      </w:r>
      <w:r w:rsidRPr="004954C2">
        <w:rPr>
          <w:b/>
          <w:sz w:val="28"/>
          <w:szCs w:val="28"/>
          <w:lang w:val="en-US"/>
        </w:rPr>
        <w:t>SMARTEX</w:t>
      </w:r>
      <w:r w:rsidRPr="004954C2">
        <w:rPr>
          <w:b/>
          <w:sz w:val="28"/>
          <w:szCs w:val="28"/>
        </w:rPr>
        <w:t xml:space="preserve"> - 2016)</w:t>
      </w:r>
    </w:p>
    <w:p w:rsidR="0011754E" w:rsidRPr="004954C2" w:rsidRDefault="0011754E" w:rsidP="0011754E">
      <w:pPr>
        <w:spacing w:line="276" w:lineRule="auto"/>
        <w:jc w:val="center"/>
        <w:rPr>
          <w:sz w:val="28"/>
          <w:szCs w:val="28"/>
        </w:rPr>
      </w:pPr>
    </w:p>
    <w:p w:rsidR="0011754E" w:rsidRPr="004954C2" w:rsidRDefault="0011754E" w:rsidP="0011754E">
      <w:pPr>
        <w:spacing w:line="276" w:lineRule="auto"/>
        <w:jc w:val="right"/>
        <w:rPr>
          <w:sz w:val="28"/>
          <w:szCs w:val="28"/>
        </w:rPr>
      </w:pPr>
      <w:r w:rsidRPr="004954C2">
        <w:rPr>
          <w:sz w:val="28"/>
          <w:szCs w:val="28"/>
        </w:rPr>
        <w:t xml:space="preserve">24 мая  13-30 </w:t>
      </w:r>
    </w:p>
    <w:p w:rsidR="0011754E" w:rsidRPr="004954C2" w:rsidRDefault="0011754E" w:rsidP="0011754E">
      <w:pPr>
        <w:spacing w:line="276" w:lineRule="auto"/>
        <w:jc w:val="right"/>
        <w:rPr>
          <w:sz w:val="28"/>
          <w:szCs w:val="28"/>
        </w:rPr>
      </w:pPr>
      <w:r w:rsidRPr="004954C2">
        <w:rPr>
          <w:sz w:val="28"/>
          <w:szCs w:val="28"/>
        </w:rPr>
        <w:t xml:space="preserve">ФГБОУ </w:t>
      </w:r>
      <w:proofErr w:type="gramStart"/>
      <w:r w:rsidRPr="004954C2">
        <w:rPr>
          <w:sz w:val="28"/>
          <w:szCs w:val="28"/>
        </w:rPr>
        <w:t>ВО</w:t>
      </w:r>
      <w:proofErr w:type="gramEnd"/>
      <w:r w:rsidRPr="004954C2">
        <w:rPr>
          <w:sz w:val="28"/>
          <w:szCs w:val="28"/>
        </w:rPr>
        <w:t xml:space="preserve"> «Ивановский государственный политехнический университет» </w:t>
      </w:r>
    </w:p>
    <w:p w:rsidR="0011754E" w:rsidRPr="004954C2" w:rsidRDefault="0011754E" w:rsidP="0011754E">
      <w:pPr>
        <w:spacing w:line="276" w:lineRule="auto"/>
        <w:jc w:val="right"/>
        <w:rPr>
          <w:sz w:val="28"/>
          <w:szCs w:val="28"/>
        </w:rPr>
      </w:pPr>
      <w:r w:rsidRPr="004954C2">
        <w:rPr>
          <w:sz w:val="28"/>
          <w:szCs w:val="28"/>
        </w:rPr>
        <w:t xml:space="preserve">г. Иваново, </w:t>
      </w:r>
      <w:proofErr w:type="spellStart"/>
      <w:r w:rsidRPr="004954C2">
        <w:rPr>
          <w:sz w:val="28"/>
          <w:szCs w:val="28"/>
        </w:rPr>
        <w:t>Шереметевский</w:t>
      </w:r>
      <w:proofErr w:type="spellEnd"/>
      <w:r w:rsidRPr="004954C2">
        <w:rPr>
          <w:sz w:val="28"/>
          <w:szCs w:val="28"/>
        </w:rPr>
        <w:t xml:space="preserve"> пр., 21</w:t>
      </w:r>
    </w:p>
    <w:p w:rsidR="0011754E" w:rsidRPr="004954C2" w:rsidRDefault="0011754E" w:rsidP="0011754E">
      <w:pPr>
        <w:spacing w:line="276" w:lineRule="auto"/>
        <w:jc w:val="right"/>
        <w:rPr>
          <w:sz w:val="28"/>
          <w:szCs w:val="28"/>
        </w:rPr>
      </w:pPr>
      <w:proofErr w:type="spellStart"/>
      <w:proofErr w:type="gramStart"/>
      <w:r w:rsidRPr="004954C2">
        <w:rPr>
          <w:sz w:val="28"/>
          <w:szCs w:val="28"/>
        </w:rPr>
        <w:t>конференц</w:t>
      </w:r>
      <w:proofErr w:type="spellEnd"/>
      <w:r w:rsidRPr="004954C2">
        <w:rPr>
          <w:sz w:val="28"/>
          <w:szCs w:val="28"/>
        </w:rPr>
        <w:t xml:space="preserve">  зал</w:t>
      </w:r>
      <w:proofErr w:type="gramEnd"/>
      <w:r w:rsidRPr="004954C2">
        <w:rPr>
          <w:sz w:val="28"/>
          <w:szCs w:val="28"/>
        </w:rPr>
        <w:t>, УЛК Текстильного института</w:t>
      </w:r>
    </w:p>
    <w:p w:rsidR="0011754E" w:rsidRDefault="0011754E" w:rsidP="0011754E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983"/>
      </w:tblGrid>
      <w:tr w:rsidR="0011754E" w:rsidTr="002A3B93">
        <w:trPr>
          <w:trHeight w:val="206"/>
        </w:trPr>
        <w:tc>
          <w:tcPr>
            <w:tcW w:w="3983" w:type="dxa"/>
          </w:tcPr>
          <w:p w:rsidR="0011754E" w:rsidRDefault="0011754E" w:rsidP="002A3B93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11754E" w:rsidRPr="00D50D22" w:rsidRDefault="00D50D22" w:rsidP="00D50D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1754E" w:rsidRPr="00D50D22">
        <w:rPr>
          <w:sz w:val="28"/>
          <w:szCs w:val="28"/>
        </w:rPr>
        <w:t>Рассмотрев  подходы  в экспертизе предлагаемых проектов в Стратегическую программу исследований Технологической платформы «Текстильная и легкая промышленность» на разных стадиях их жизненного цикла и обменявшись мнениями, участники совещания пришли к выводу.</w:t>
      </w:r>
    </w:p>
    <w:p w:rsidR="00FE56F7" w:rsidRDefault="00FE56F7" w:rsidP="00D50D2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D50D22">
        <w:rPr>
          <w:sz w:val="28"/>
          <w:szCs w:val="28"/>
        </w:rPr>
        <w:t>На сегодняшний день недостаточно осуществляется анализ инновационной деятельности в отраслях текстильной и легкой промышленности</w:t>
      </w:r>
      <w:r w:rsidR="00D50D22">
        <w:rPr>
          <w:sz w:val="28"/>
          <w:szCs w:val="28"/>
        </w:rPr>
        <w:t>. Отсутствие глубокого системного анализа</w:t>
      </w:r>
      <w:r w:rsidRPr="00D50D22">
        <w:rPr>
          <w:sz w:val="28"/>
          <w:szCs w:val="28"/>
        </w:rPr>
        <w:t xml:space="preserve"> влияет на правильность определения перспективных направлений инновационной деятельности в дан</w:t>
      </w:r>
      <w:r w:rsidR="00D50D22">
        <w:rPr>
          <w:sz w:val="28"/>
          <w:szCs w:val="28"/>
        </w:rPr>
        <w:t>н</w:t>
      </w:r>
      <w:r w:rsidRPr="00D50D22">
        <w:rPr>
          <w:sz w:val="28"/>
          <w:szCs w:val="28"/>
        </w:rPr>
        <w:t>ы</w:t>
      </w:r>
      <w:r w:rsidR="00D50D22">
        <w:rPr>
          <w:sz w:val="28"/>
          <w:szCs w:val="28"/>
        </w:rPr>
        <w:t>х</w:t>
      </w:r>
      <w:r w:rsidRPr="00D50D22">
        <w:rPr>
          <w:sz w:val="28"/>
          <w:szCs w:val="28"/>
        </w:rPr>
        <w:t xml:space="preserve"> отраслях промышленности. Не хватает материалов, отражающих научно-методические, организационные, учебно-материальные и финансовые основы проведения</w:t>
      </w:r>
      <w:r w:rsidR="00D50D22">
        <w:rPr>
          <w:sz w:val="28"/>
          <w:szCs w:val="28"/>
        </w:rPr>
        <w:t xml:space="preserve"> </w:t>
      </w:r>
      <w:r w:rsidRPr="00D50D22">
        <w:rPr>
          <w:sz w:val="28"/>
          <w:szCs w:val="28"/>
        </w:rPr>
        <w:t>инновационной деятельности</w:t>
      </w:r>
      <w:r w:rsidR="00D50D22" w:rsidRPr="00D50D22">
        <w:rPr>
          <w:sz w:val="28"/>
          <w:szCs w:val="28"/>
        </w:rPr>
        <w:t>. Недостаток данных материалов не позволяет</w:t>
      </w:r>
      <w:r w:rsidRPr="00D50D22">
        <w:rPr>
          <w:sz w:val="28"/>
          <w:szCs w:val="28"/>
        </w:rPr>
        <w:t xml:space="preserve"> набра</w:t>
      </w:r>
      <w:r w:rsidR="00D50D22" w:rsidRPr="00D50D22">
        <w:rPr>
          <w:sz w:val="28"/>
          <w:szCs w:val="28"/>
        </w:rPr>
        <w:t>ть</w:t>
      </w:r>
      <w:r w:rsidRPr="00D50D22">
        <w:rPr>
          <w:sz w:val="28"/>
          <w:szCs w:val="28"/>
        </w:rPr>
        <w:t xml:space="preserve"> обширную, разнообразную, хорошо структурированную, удобную для компьютерной обработки информацию</w:t>
      </w:r>
      <w:r w:rsidR="00D50D22" w:rsidRPr="00D50D22">
        <w:rPr>
          <w:sz w:val="28"/>
          <w:szCs w:val="28"/>
        </w:rPr>
        <w:t>, что влияет на глубокий</w:t>
      </w:r>
      <w:r w:rsidRPr="00D50D22">
        <w:rPr>
          <w:sz w:val="28"/>
          <w:szCs w:val="28"/>
        </w:rPr>
        <w:t xml:space="preserve"> мониторинг российской фундаментальной науки в целом - как на уровне статистического наблюдения, так и в форме содержательного научного анализа</w:t>
      </w:r>
      <w:r w:rsidR="00D50D22" w:rsidRPr="00D50D22">
        <w:rPr>
          <w:sz w:val="28"/>
          <w:szCs w:val="28"/>
        </w:rPr>
        <w:t xml:space="preserve"> в данных отраслях</w:t>
      </w:r>
      <w:r w:rsidRPr="00D50D22">
        <w:rPr>
          <w:sz w:val="28"/>
          <w:szCs w:val="28"/>
        </w:rPr>
        <w:t>.</w:t>
      </w:r>
      <w:r w:rsidR="00D50D22" w:rsidRPr="00D50D22">
        <w:rPr>
          <w:sz w:val="28"/>
          <w:szCs w:val="28"/>
        </w:rPr>
        <w:t xml:space="preserve"> Разобщенность в данных вопросах не позволяет грамотно начать работу с бизнесом по коммерциализации проектов.</w:t>
      </w:r>
    </w:p>
    <w:p w:rsidR="00D50D22" w:rsidRDefault="00D50D22" w:rsidP="00D50D2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Участники совещания предложили:</w:t>
      </w:r>
    </w:p>
    <w:p w:rsidR="00FE56F7" w:rsidRDefault="00D50D22" w:rsidP="00FE56F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D50D22">
        <w:rPr>
          <w:sz w:val="28"/>
          <w:szCs w:val="28"/>
        </w:rPr>
        <w:t>Провести анализ проектов, отраженных в приложении Стратегической программы исследований, утвержденной в 2013 году</w:t>
      </w:r>
      <w:r>
        <w:rPr>
          <w:sz w:val="28"/>
          <w:szCs w:val="28"/>
        </w:rPr>
        <w:t>, согласно утвержденным задачам ТП «</w:t>
      </w:r>
      <w:proofErr w:type="spellStart"/>
      <w:r>
        <w:rPr>
          <w:sz w:val="28"/>
          <w:szCs w:val="28"/>
        </w:rPr>
        <w:t>ТиЛП</w:t>
      </w:r>
      <w:proofErr w:type="spellEnd"/>
      <w:r>
        <w:rPr>
          <w:sz w:val="28"/>
          <w:szCs w:val="28"/>
        </w:rPr>
        <w:t>»</w:t>
      </w:r>
      <w:r w:rsidRPr="00D50D22">
        <w:rPr>
          <w:sz w:val="28"/>
          <w:szCs w:val="28"/>
        </w:rPr>
        <w:t>.</w:t>
      </w:r>
    </w:p>
    <w:p w:rsidR="00D50D22" w:rsidRDefault="00D50D22" w:rsidP="00D50D22">
      <w:pPr>
        <w:pStyle w:val="a3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выявить проекты полного цикла, работающие в настоящее время и имеющие перспективу в будущем.</w:t>
      </w:r>
    </w:p>
    <w:p w:rsidR="00D50D22" w:rsidRDefault="00D50D22" w:rsidP="00D50D22">
      <w:pPr>
        <w:pStyle w:val="a3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провести анализ по проектам, работающим по НИР.</w:t>
      </w:r>
    </w:p>
    <w:p w:rsidR="00D50D22" w:rsidRDefault="00D50D22" w:rsidP="00D50D22">
      <w:pPr>
        <w:pStyle w:val="a3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провести анализ по проектам</w:t>
      </w:r>
      <w:r w:rsidR="00D3663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36637">
        <w:rPr>
          <w:sz w:val="28"/>
          <w:szCs w:val="28"/>
        </w:rPr>
        <w:t>р</w:t>
      </w:r>
      <w:r>
        <w:rPr>
          <w:sz w:val="28"/>
          <w:szCs w:val="28"/>
        </w:rPr>
        <w:t>аботающим по НИОКР</w:t>
      </w:r>
    </w:p>
    <w:p w:rsidR="00D36637" w:rsidRDefault="00D36637" w:rsidP="00D50D22">
      <w:pPr>
        <w:pStyle w:val="a3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Срок проведения данных работ до 1 декабря 2016 года.</w:t>
      </w:r>
    </w:p>
    <w:p w:rsidR="00D36637" w:rsidRDefault="00D36637" w:rsidP="00D3663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экспертных советов назначить ответственных от отраслевого экспертного совета по каждому направлению.</w:t>
      </w:r>
    </w:p>
    <w:p w:rsidR="00D36637" w:rsidRDefault="00D36637" w:rsidP="00D3663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Дирекции ТП «</w:t>
      </w:r>
      <w:proofErr w:type="spellStart"/>
      <w:r>
        <w:rPr>
          <w:sz w:val="28"/>
          <w:szCs w:val="28"/>
        </w:rPr>
        <w:t>ТиЛП</w:t>
      </w:r>
      <w:proofErr w:type="spellEnd"/>
      <w:r>
        <w:rPr>
          <w:sz w:val="28"/>
          <w:szCs w:val="28"/>
        </w:rPr>
        <w:t>» взять на контроль данную работу и ввести мониторинг по данной работе.</w:t>
      </w:r>
    </w:p>
    <w:p w:rsidR="00D36637" w:rsidRDefault="004517E8" w:rsidP="00D3663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проведенной работе внести изменения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СПИ ТП «</w:t>
      </w:r>
      <w:proofErr w:type="spellStart"/>
      <w:r>
        <w:rPr>
          <w:sz w:val="28"/>
          <w:szCs w:val="28"/>
        </w:rPr>
        <w:t>ТиЛП</w:t>
      </w:r>
      <w:proofErr w:type="spellEnd"/>
      <w:r>
        <w:rPr>
          <w:sz w:val="28"/>
          <w:szCs w:val="28"/>
        </w:rPr>
        <w:t>».</w:t>
      </w:r>
    </w:p>
    <w:p w:rsidR="004517E8" w:rsidRPr="004954C2" w:rsidRDefault="004954C2" w:rsidP="004954C2">
      <w:pPr>
        <w:pStyle w:val="a4"/>
        <w:tabs>
          <w:tab w:val="left" w:pos="993"/>
        </w:tabs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4954C2">
        <w:rPr>
          <w:sz w:val="28"/>
          <w:szCs w:val="28"/>
        </w:rPr>
        <w:t>5.Дирекции ТП «</w:t>
      </w:r>
      <w:proofErr w:type="spellStart"/>
      <w:r w:rsidRPr="004954C2">
        <w:rPr>
          <w:sz w:val="28"/>
          <w:szCs w:val="28"/>
        </w:rPr>
        <w:t>ТиЛП</w:t>
      </w:r>
      <w:proofErr w:type="spellEnd"/>
      <w:r w:rsidRPr="004954C2">
        <w:rPr>
          <w:sz w:val="28"/>
          <w:szCs w:val="28"/>
        </w:rPr>
        <w:t xml:space="preserve">» продолжить работу в рабочей </w:t>
      </w:r>
      <w:r>
        <w:rPr>
          <w:sz w:val="28"/>
          <w:szCs w:val="28"/>
        </w:rPr>
        <w:t xml:space="preserve">группе </w:t>
      </w:r>
      <w:r w:rsidRPr="004954C2">
        <w:rPr>
          <w:sz w:val="28"/>
          <w:szCs w:val="28"/>
        </w:rPr>
        <w:t xml:space="preserve">по организации </w:t>
      </w:r>
      <w:r>
        <w:rPr>
          <w:sz w:val="28"/>
          <w:szCs w:val="28"/>
        </w:rPr>
        <w:t xml:space="preserve">   </w:t>
      </w:r>
      <w:r w:rsidRPr="004954C2">
        <w:rPr>
          <w:sz w:val="28"/>
          <w:szCs w:val="28"/>
        </w:rPr>
        <w:t>межплатформенного взаимодействия российских технологических платформ по вопросу</w:t>
      </w:r>
      <w:r>
        <w:rPr>
          <w:sz w:val="28"/>
          <w:szCs w:val="28"/>
        </w:rPr>
        <w:t>:</w:t>
      </w:r>
      <w:r w:rsidRPr="004954C2">
        <w:rPr>
          <w:sz w:val="28"/>
          <w:szCs w:val="28"/>
        </w:rPr>
        <w:t xml:space="preserve">    встраивания технологических платформ в правовое поле, регулирующее вопросы формирования и реализации инновационной политики в Российской Федерации</w:t>
      </w:r>
      <w:r>
        <w:rPr>
          <w:sz w:val="28"/>
          <w:szCs w:val="28"/>
        </w:rPr>
        <w:t>.</w:t>
      </w:r>
    </w:p>
    <w:p w:rsidR="00D36637" w:rsidRPr="00D50D22" w:rsidRDefault="00D36637" w:rsidP="00D50D22">
      <w:pPr>
        <w:pStyle w:val="a3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sectPr w:rsidR="00D36637" w:rsidRPr="00D50D22" w:rsidSect="00C71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53B6"/>
    <w:multiLevelType w:val="hybridMultilevel"/>
    <w:tmpl w:val="9108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E60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54E"/>
    <w:rsid w:val="0011754E"/>
    <w:rsid w:val="004517E8"/>
    <w:rsid w:val="004954C2"/>
    <w:rsid w:val="00B9768A"/>
    <w:rsid w:val="00C71C75"/>
    <w:rsid w:val="00D36637"/>
    <w:rsid w:val="00D50D22"/>
    <w:rsid w:val="00E61271"/>
    <w:rsid w:val="00FE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4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754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50D22"/>
    <w:pPr>
      <w:ind w:left="720"/>
      <w:contextualSpacing/>
    </w:pPr>
  </w:style>
  <w:style w:type="paragraph" w:styleId="a4">
    <w:name w:val="No Spacing"/>
    <w:uiPriority w:val="1"/>
    <w:qFormat/>
    <w:rsid w:val="00495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KGTU_I3</dc:creator>
  <cp:lastModifiedBy>KGTU_I3</cp:lastModifiedBy>
  <cp:revision>5</cp:revision>
  <dcterms:created xsi:type="dcterms:W3CDTF">2016-04-19T11:16:00Z</dcterms:created>
  <dcterms:modified xsi:type="dcterms:W3CDTF">2016-04-19T12:04:00Z</dcterms:modified>
</cp:coreProperties>
</file>