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66" w:rsidRDefault="00131266" w:rsidP="00D00B0F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6C5AAA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5</w:t>
      </w:r>
    </w:p>
    <w:p w:rsidR="00005A92" w:rsidRDefault="00131266" w:rsidP="00131266">
      <w:pPr>
        <w:shd w:val="clear" w:color="auto" w:fill="FFFFFF"/>
        <w:autoSpaceDE w:val="0"/>
        <w:autoSpaceDN w:val="0"/>
        <w:adjustRightInd w:val="0"/>
        <w:ind w:left="-360"/>
        <w:jc w:val="right"/>
        <w:rPr>
          <w:sz w:val="18"/>
          <w:szCs w:val="18"/>
        </w:rPr>
      </w:pPr>
      <w:r w:rsidRPr="00F9287A">
        <w:rPr>
          <w:sz w:val="18"/>
          <w:szCs w:val="18"/>
        </w:rPr>
        <w:t xml:space="preserve">к Инструкции по </w:t>
      </w:r>
      <w:r w:rsidR="00005A92">
        <w:rPr>
          <w:sz w:val="18"/>
          <w:szCs w:val="18"/>
        </w:rPr>
        <w:t xml:space="preserve">правилам </w:t>
      </w: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-360"/>
        <w:jc w:val="right"/>
        <w:rPr>
          <w:sz w:val="18"/>
          <w:szCs w:val="18"/>
        </w:rPr>
      </w:pPr>
      <w:r w:rsidRPr="00F9287A">
        <w:rPr>
          <w:sz w:val="18"/>
          <w:szCs w:val="18"/>
        </w:rPr>
        <w:t xml:space="preserve">пожарной безопасности </w:t>
      </w:r>
    </w:p>
    <w:p w:rsidR="00131266" w:rsidRDefault="00005A92" w:rsidP="00131266">
      <w:pPr>
        <w:shd w:val="clear" w:color="auto" w:fill="FFFFFF"/>
        <w:autoSpaceDE w:val="0"/>
        <w:autoSpaceDN w:val="0"/>
        <w:adjustRightInd w:val="0"/>
        <w:ind w:left="-3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131266" w:rsidRPr="00F9287A">
        <w:rPr>
          <w:sz w:val="18"/>
          <w:szCs w:val="18"/>
        </w:rPr>
        <w:t>ФГБОУ ВО «КНИТУ»</w:t>
      </w:r>
    </w:p>
    <w:p w:rsidR="00131266" w:rsidRPr="00C06BC4" w:rsidRDefault="00131266" w:rsidP="00131266">
      <w:pPr>
        <w:shd w:val="clear" w:color="auto" w:fill="FFFFFF"/>
        <w:autoSpaceDE w:val="0"/>
        <w:autoSpaceDN w:val="0"/>
        <w:adjustRightInd w:val="0"/>
        <w:ind w:left="-360"/>
        <w:rPr>
          <w:color w:val="000000"/>
          <w:sz w:val="28"/>
          <w:szCs w:val="28"/>
        </w:rPr>
      </w:pPr>
    </w:p>
    <w:p w:rsidR="00131266" w:rsidRPr="00D00B0F" w:rsidRDefault="00131266" w:rsidP="00131266">
      <w:pPr>
        <w:pStyle w:val="ad"/>
        <w:shd w:val="clear" w:color="auto" w:fill="FFFFFF"/>
        <w:spacing w:before="0" w:after="0"/>
        <w:ind w:left="-360" w:firstLine="567"/>
        <w:jc w:val="center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 xml:space="preserve">ОПРЕДЕЛЕНИЕ НЕОБХОДИМОГО КОЛИЧЕСТВА </w:t>
      </w:r>
    </w:p>
    <w:p w:rsidR="00131266" w:rsidRPr="00D00B0F" w:rsidRDefault="00131266" w:rsidP="00131266">
      <w:pPr>
        <w:pStyle w:val="ad"/>
        <w:shd w:val="clear" w:color="auto" w:fill="FFFFFF"/>
        <w:spacing w:before="0" w:after="0"/>
        <w:ind w:left="-360" w:firstLine="567"/>
        <w:jc w:val="center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ПЕРВИЧНЫХ СРЕДСТВ ПОЖАРОТУШЕНИЯ И ИХ ОБСЛУЖИВАНИЕ</w:t>
      </w:r>
    </w:p>
    <w:p w:rsidR="00131266" w:rsidRPr="00C06BC4" w:rsidRDefault="00131266" w:rsidP="00131266">
      <w:pPr>
        <w:pStyle w:val="ad"/>
        <w:shd w:val="clear" w:color="auto" w:fill="FFFFFF"/>
        <w:spacing w:before="0" w:after="0"/>
        <w:ind w:left="-360" w:firstLine="567"/>
        <w:jc w:val="right"/>
        <w:rPr>
          <w:color w:val="000000"/>
          <w:sz w:val="28"/>
          <w:szCs w:val="28"/>
        </w:rPr>
      </w:pP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993"/>
        </w:tabs>
        <w:spacing w:before="217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При определении видов и количества первичных средств пожаротушения следует учитывать физико-химические и пожароопасные свойства горючих веществ, их отношение к огнетушащим веществам, а также площадь производственных помещений, открытых площадок и установок.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993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Комплектование технологического оборудования</w:t>
      </w:r>
      <w:r w:rsidRPr="00D00B0F">
        <w:rPr>
          <w:rStyle w:val="apple-converted-space"/>
          <w:color w:val="000000"/>
          <w:sz w:val="26"/>
          <w:szCs w:val="26"/>
        </w:rPr>
        <w:t> </w:t>
      </w:r>
      <w:hyperlink r:id="rId7" w:tgtFrame="_blank" w:history="1">
        <w:r w:rsidRPr="00D00B0F">
          <w:rPr>
            <w:rStyle w:val="a6"/>
            <w:bCs/>
            <w:sz w:val="26"/>
            <w:szCs w:val="26"/>
          </w:rPr>
          <w:t>огнетушителями</w:t>
        </w:r>
      </w:hyperlink>
      <w:r w:rsidRPr="00D00B0F">
        <w:rPr>
          <w:color w:val="000000"/>
          <w:sz w:val="26"/>
          <w:szCs w:val="26"/>
        </w:rPr>
        <w:t xml:space="preserve"> осуществляется согласно требованиям технических условий (паспортов) на это оборудование или соответствующим правилам пожарной безопасности.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993"/>
        </w:tabs>
        <w:spacing w:before="0" w:after="0"/>
        <w:ind w:left="0" w:firstLine="709"/>
        <w:rPr>
          <w:sz w:val="26"/>
          <w:szCs w:val="26"/>
        </w:rPr>
      </w:pPr>
      <w:r w:rsidRPr="00D00B0F">
        <w:rPr>
          <w:sz w:val="26"/>
          <w:szCs w:val="26"/>
        </w:rPr>
        <w:t>Комплектование импортного оборудования</w:t>
      </w:r>
      <w:r w:rsidRPr="00D00B0F">
        <w:rPr>
          <w:rStyle w:val="apple-converted-space"/>
          <w:sz w:val="26"/>
          <w:szCs w:val="26"/>
        </w:rPr>
        <w:t> </w:t>
      </w:r>
      <w:hyperlink r:id="rId8" w:tgtFrame="_blank" w:history="1">
        <w:r w:rsidRPr="00D00B0F">
          <w:rPr>
            <w:rStyle w:val="a6"/>
            <w:bCs/>
            <w:sz w:val="26"/>
            <w:szCs w:val="26"/>
          </w:rPr>
          <w:t>огнетушителями</w:t>
        </w:r>
      </w:hyperlink>
      <w:r w:rsidRPr="00D00B0F">
        <w:rPr>
          <w:sz w:val="26"/>
          <w:szCs w:val="26"/>
        </w:rPr>
        <w:t xml:space="preserve"> производится согласно условиям договора на его поставку.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993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Выбор типа и расчет необходимого количества</w:t>
      </w:r>
      <w:r w:rsidRPr="00D00B0F">
        <w:rPr>
          <w:rStyle w:val="apple-converted-space"/>
          <w:color w:val="000000"/>
          <w:sz w:val="26"/>
          <w:szCs w:val="26"/>
        </w:rPr>
        <w:t> </w:t>
      </w:r>
      <w:hyperlink r:id="rId9" w:tgtFrame="_blank" w:history="1">
        <w:r w:rsidRPr="00D00B0F">
          <w:rPr>
            <w:rStyle w:val="a6"/>
            <w:bCs/>
            <w:sz w:val="26"/>
            <w:szCs w:val="26"/>
          </w:rPr>
          <w:t>огнетушителей</w:t>
        </w:r>
      </w:hyperlink>
      <w:r w:rsidRPr="00D00B0F">
        <w:rPr>
          <w:rStyle w:val="apple-converted-space"/>
          <w:color w:val="000000"/>
          <w:sz w:val="26"/>
          <w:szCs w:val="26"/>
        </w:rPr>
        <w:t> </w:t>
      </w:r>
      <w:r w:rsidRPr="00D00B0F">
        <w:rPr>
          <w:color w:val="000000"/>
          <w:sz w:val="26"/>
          <w:szCs w:val="26"/>
        </w:rPr>
        <w:t>в защищаемом помещении или на объекте следует производить в зависимости от их огнетушащей способности, предельной площади, а также класса пожара горючих веществ и материалов:</w:t>
      </w:r>
    </w:p>
    <w:p w:rsidR="00131266" w:rsidRPr="00D00B0F" w:rsidRDefault="00131266" w:rsidP="00D00B0F">
      <w:pPr>
        <w:numPr>
          <w:ilvl w:val="0"/>
          <w:numId w:val="43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класс</w:t>
      </w:r>
      <w:proofErr w:type="gramStart"/>
      <w:r w:rsidRPr="00D00B0F">
        <w:rPr>
          <w:sz w:val="26"/>
          <w:szCs w:val="26"/>
        </w:rPr>
        <w:t xml:space="preserve"> А</w:t>
      </w:r>
      <w:proofErr w:type="gramEnd"/>
      <w:r w:rsidRPr="00D00B0F">
        <w:rPr>
          <w:sz w:val="26"/>
          <w:szCs w:val="26"/>
        </w:rPr>
        <w:t xml:space="preserve"> - пожары твердых веществ, в основном органического происхождения, горение которых сопровождается тлением (древесина, текстиль, бумага);</w:t>
      </w:r>
    </w:p>
    <w:p w:rsidR="00131266" w:rsidRPr="00D00B0F" w:rsidRDefault="00131266" w:rsidP="00D00B0F">
      <w:pPr>
        <w:numPr>
          <w:ilvl w:val="0"/>
          <w:numId w:val="43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класс</w:t>
      </w:r>
      <w:proofErr w:type="gramStart"/>
      <w:r w:rsidRPr="00D00B0F">
        <w:rPr>
          <w:sz w:val="26"/>
          <w:szCs w:val="26"/>
        </w:rPr>
        <w:t xml:space="preserve"> В</w:t>
      </w:r>
      <w:proofErr w:type="gramEnd"/>
      <w:r w:rsidRPr="00D00B0F">
        <w:rPr>
          <w:sz w:val="26"/>
          <w:szCs w:val="26"/>
        </w:rPr>
        <w:t xml:space="preserve"> - пожары горючих жидкостей или плавящихся твердых веществ;</w:t>
      </w:r>
    </w:p>
    <w:p w:rsidR="00131266" w:rsidRPr="00D00B0F" w:rsidRDefault="00131266" w:rsidP="00D00B0F">
      <w:pPr>
        <w:numPr>
          <w:ilvl w:val="0"/>
          <w:numId w:val="43"/>
        </w:numPr>
        <w:suppressAutoHyphens/>
        <w:ind w:left="0"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класс</w:t>
      </w:r>
      <w:proofErr w:type="gramStart"/>
      <w:r w:rsidRPr="00D00B0F">
        <w:rPr>
          <w:sz w:val="26"/>
          <w:szCs w:val="26"/>
        </w:rPr>
        <w:t xml:space="preserve"> С</w:t>
      </w:r>
      <w:proofErr w:type="gramEnd"/>
      <w:r w:rsidRPr="00D00B0F">
        <w:rPr>
          <w:sz w:val="26"/>
          <w:szCs w:val="26"/>
        </w:rPr>
        <w:t xml:space="preserve"> - пожары газов;</w:t>
      </w:r>
    </w:p>
    <w:p w:rsidR="00131266" w:rsidRPr="00D00B0F" w:rsidRDefault="00131266" w:rsidP="00D00B0F">
      <w:pPr>
        <w:numPr>
          <w:ilvl w:val="0"/>
          <w:numId w:val="43"/>
        </w:numPr>
        <w:suppressAutoHyphens/>
        <w:ind w:left="0"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класс D - пожары металлов и их сплавов;</w:t>
      </w:r>
    </w:p>
    <w:p w:rsidR="00131266" w:rsidRPr="00D00B0F" w:rsidRDefault="00131266" w:rsidP="00D00B0F">
      <w:pPr>
        <w:numPr>
          <w:ilvl w:val="0"/>
          <w:numId w:val="43"/>
        </w:numPr>
        <w:suppressAutoHyphens/>
        <w:ind w:left="0"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класс</w:t>
      </w:r>
      <w:proofErr w:type="gramStart"/>
      <w:r w:rsidRPr="00D00B0F">
        <w:rPr>
          <w:sz w:val="26"/>
          <w:szCs w:val="26"/>
        </w:rPr>
        <w:t xml:space="preserve"> Е</w:t>
      </w:r>
      <w:proofErr w:type="gramEnd"/>
      <w:r w:rsidRPr="00D00B0F">
        <w:rPr>
          <w:sz w:val="26"/>
          <w:szCs w:val="26"/>
        </w:rPr>
        <w:t xml:space="preserve"> - пожары, связанные с горением электроустановок.</w:t>
      </w:r>
    </w:p>
    <w:p w:rsidR="00131266" w:rsidRPr="00D00B0F" w:rsidRDefault="00131266" w:rsidP="00D00B0F">
      <w:pPr>
        <w:pStyle w:val="ad"/>
        <w:tabs>
          <w:tab w:val="left" w:pos="1134"/>
        </w:tabs>
        <w:spacing w:before="0" w:after="0"/>
        <w:ind w:firstLine="709"/>
        <w:rPr>
          <w:sz w:val="26"/>
          <w:szCs w:val="26"/>
        </w:rPr>
      </w:pPr>
      <w:r w:rsidRPr="00D00B0F">
        <w:rPr>
          <w:sz w:val="26"/>
          <w:szCs w:val="26"/>
        </w:rPr>
        <w:t>Выбор типа</w:t>
      </w:r>
      <w:r w:rsidRPr="00D00B0F">
        <w:rPr>
          <w:rStyle w:val="apple-converted-space"/>
          <w:sz w:val="26"/>
          <w:szCs w:val="26"/>
        </w:rPr>
        <w:t> </w:t>
      </w:r>
      <w:hyperlink r:id="rId10" w:tgtFrame="_blank" w:history="1">
        <w:r w:rsidRPr="00D00B0F">
          <w:rPr>
            <w:rStyle w:val="a6"/>
            <w:bCs/>
            <w:sz w:val="26"/>
            <w:szCs w:val="26"/>
          </w:rPr>
          <w:t>огнетушителя</w:t>
        </w:r>
      </w:hyperlink>
      <w:r w:rsidRPr="00D00B0F">
        <w:rPr>
          <w:rStyle w:val="apple-converted-space"/>
          <w:sz w:val="26"/>
          <w:szCs w:val="26"/>
        </w:rPr>
        <w:t> </w:t>
      </w:r>
      <w:r w:rsidRPr="00D00B0F">
        <w:rPr>
          <w:sz w:val="26"/>
          <w:szCs w:val="26"/>
        </w:rPr>
        <w:t>(передвижной или ручной) обусловлен размерами возможных очагов пожара. При их значительных размерах необходимо использовать передвижные</w:t>
      </w:r>
      <w:r w:rsidRPr="00D00B0F">
        <w:rPr>
          <w:rStyle w:val="apple-converted-space"/>
          <w:sz w:val="26"/>
          <w:szCs w:val="26"/>
        </w:rPr>
        <w:t> </w:t>
      </w:r>
      <w:hyperlink r:id="rId11" w:tgtFrame="_blank" w:history="1">
        <w:r w:rsidRPr="00D00B0F">
          <w:rPr>
            <w:rStyle w:val="a6"/>
            <w:bCs/>
            <w:sz w:val="26"/>
            <w:szCs w:val="26"/>
          </w:rPr>
          <w:t>огнетушители</w:t>
        </w:r>
      </w:hyperlink>
      <w:r w:rsidRPr="00D00B0F">
        <w:rPr>
          <w:sz w:val="26"/>
          <w:szCs w:val="26"/>
        </w:rPr>
        <w:t>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 xml:space="preserve">Выбирая </w:t>
      </w:r>
      <w:hyperlink r:id="rId12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огнетушитель</w:t>
        </w:r>
      </w:hyperlink>
      <w:r w:rsidRPr="00D00B0F">
        <w:rPr>
          <w:color w:val="000000"/>
          <w:sz w:val="26"/>
          <w:szCs w:val="26"/>
        </w:rPr>
        <w:t xml:space="preserve"> с соответствующим температурным пределом использования, необходимо учитывать климатические условия эксплуатации зданий и сооружений.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Если возможны комбинированные очаги пожара, то предпочтение при выборе </w:t>
      </w:r>
      <w:hyperlink r:id="rId13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огнетушителя</w:t>
        </w:r>
      </w:hyperlink>
      <w:r w:rsidRPr="00D00B0F">
        <w:rPr>
          <w:color w:val="000000"/>
          <w:sz w:val="26"/>
          <w:szCs w:val="26"/>
        </w:rPr>
        <w:t xml:space="preserve"> отдается более </w:t>
      </w:r>
      <w:proofErr w:type="gramStart"/>
      <w:r w:rsidRPr="00D00B0F">
        <w:rPr>
          <w:color w:val="000000"/>
          <w:sz w:val="26"/>
          <w:szCs w:val="26"/>
        </w:rPr>
        <w:t>универсальному</w:t>
      </w:r>
      <w:proofErr w:type="gramEnd"/>
      <w:r w:rsidRPr="00D00B0F">
        <w:rPr>
          <w:color w:val="000000"/>
          <w:sz w:val="26"/>
          <w:szCs w:val="26"/>
        </w:rPr>
        <w:t xml:space="preserve"> по области применения.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 xml:space="preserve">Для предельной площади помещений разных категорий (максимальной площади, защищаемой одним или группой </w:t>
      </w:r>
      <w:hyperlink r:id="rId14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огнетушителей</w:t>
        </w:r>
      </w:hyperlink>
      <w:r w:rsidRPr="00D00B0F">
        <w:rPr>
          <w:color w:val="000000"/>
          <w:sz w:val="26"/>
          <w:szCs w:val="26"/>
        </w:rPr>
        <w:t>) необходимо предусматривать число </w:t>
      </w:r>
      <w:hyperlink r:id="rId15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огнетушителей</w:t>
        </w:r>
      </w:hyperlink>
      <w:r w:rsidRPr="00D00B0F">
        <w:rPr>
          <w:color w:val="000000"/>
          <w:sz w:val="26"/>
          <w:szCs w:val="26"/>
        </w:rPr>
        <w:t xml:space="preserve"> одного из типов, указанное в таблицах 1 и 2 перед знаком "++" или "+".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В общественных зданиях и сооружениях на каждом этаже должны размещаться не менее двух ручных </w:t>
      </w:r>
      <w:hyperlink r:id="rId16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огнетушителей</w:t>
        </w:r>
      </w:hyperlink>
      <w:r w:rsidRPr="00D00B0F">
        <w:rPr>
          <w:color w:val="000000"/>
          <w:sz w:val="26"/>
          <w:szCs w:val="26"/>
        </w:rPr>
        <w:t>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Помещения категории</w:t>
      </w:r>
      <w:proofErr w:type="gramStart"/>
      <w:r w:rsidRPr="00D00B0F">
        <w:rPr>
          <w:color w:val="000000"/>
          <w:sz w:val="26"/>
          <w:szCs w:val="26"/>
        </w:rPr>
        <w:t xml:space="preserve"> Д</w:t>
      </w:r>
      <w:proofErr w:type="gramEnd"/>
      <w:r w:rsidRPr="00D00B0F">
        <w:rPr>
          <w:color w:val="000000"/>
          <w:sz w:val="26"/>
          <w:szCs w:val="26"/>
        </w:rPr>
        <w:t xml:space="preserve"> могут не оснащаться </w:t>
      </w:r>
      <w:hyperlink r:id="rId17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огнетушителями</w:t>
        </w:r>
      </w:hyperlink>
      <w:r w:rsidRPr="00D00B0F">
        <w:rPr>
          <w:color w:val="000000"/>
          <w:sz w:val="26"/>
          <w:szCs w:val="26"/>
        </w:rPr>
        <w:t xml:space="preserve">, если их площадь не превышает </w:t>
      </w:r>
      <w:smartTag w:uri="urn:schemas-microsoft-com:office:smarttags" w:element="metricconverter">
        <w:smartTagPr>
          <w:attr w:name="ProductID" w:val="100 м2"/>
        </w:smartTagPr>
        <w:r w:rsidRPr="00D00B0F">
          <w:rPr>
            <w:color w:val="000000"/>
            <w:sz w:val="26"/>
            <w:szCs w:val="26"/>
          </w:rPr>
          <w:t>100 м2</w:t>
        </w:r>
      </w:smartTag>
      <w:r w:rsidRPr="00D00B0F">
        <w:rPr>
          <w:color w:val="000000"/>
          <w:sz w:val="26"/>
          <w:szCs w:val="26"/>
        </w:rPr>
        <w:t>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При наличии нескольких небольших помещений одной категории пожарной опасности количество необходимых огнетушителей определяется согласно п. 14 и таблицам 1 и 2 с учетом суммарной площади этих помещений.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hyperlink r:id="rId18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Огнетушители</w:t>
        </w:r>
      </w:hyperlink>
      <w:r w:rsidRPr="00D00B0F">
        <w:rPr>
          <w:color w:val="000000"/>
          <w:sz w:val="26"/>
          <w:szCs w:val="26"/>
        </w:rPr>
        <w:t>, отправленные с предприятия на перезарядку, должны заменяться соответствующим количеством заряженных огнетушителей.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proofErr w:type="gramStart"/>
      <w:r w:rsidRPr="00D00B0F">
        <w:rPr>
          <w:color w:val="000000"/>
          <w:sz w:val="26"/>
          <w:szCs w:val="26"/>
        </w:rPr>
        <w:lastRenderedPageBreak/>
        <w:t xml:space="preserve">При защите помещений ЭВМ, телефонных станций, музеев, архивов и т.д. следует учитывать специфику взаимодействия огнетушащих веществ с защищаемыми оборудованием, изделиями, материалами и т. п. Данные помещения следует оборудовать </w:t>
      </w:r>
      <w:proofErr w:type="spellStart"/>
      <w:r w:rsidRPr="00D00B0F">
        <w:rPr>
          <w:color w:val="000000"/>
          <w:sz w:val="26"/>
          <w:szCs w:val="26"/>
        </w:rPr>
        <w:t>хладоновыми</w:t>
      </w:r>
      <w:proofErr w:type="spellEnd"/>
      <w:r w:rsidRPr="00D00B0F">
        <w:rPr>
          <w:color w:val="000000"/>
          <w:sz w:val="26"/>
          <w:szCs w:val="26"/>
        </w:rPr>
        <w:t xml:space="preserve"> и </w:t>
      </w:r>
      <w:hyperlink r:id="rId19" w:tgtFrame="_blank" w:history="1">
        <w:r w:rsidRPr="00D00B0F">
          <w:rPr>
            <w:rStyle w:val="a6"/>
            <w:color w:val="000000"/>
            <w:sz w:val="26"/>
            <w:szCs w:val="26"/>
          </w:rPr>
          <w:t>углекислотными огнетушителями</w:t>
        </w:r>
      </w:hyperlink>
      <w:r w:rsidRPr="00D00B0F">
        <w:rPr>
          <w:color w:val="000000"/>
          <w:sz w:val="26"/>
          <w:szCs w:val="26"/>
        </w:rPr>
        <w:t> с учетом предельно допустимой концентрации огнетушащего вещества.</w:t>
      </w:r>
      <w:proofErr w:type="gramEnd"/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Помещения, оборудованные автоматическими стационарными установками пожаротушения, обеспечиваются </w:t>
      </w:r>
      <w:hyperlink r:id="rId20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огнетушителями</w:t>
        </w:r>
      </w:hyperlink>
      <w:r w:rsidRPr="00D00B0F">
        <w:rPr>
          <w:color w:val="000000"/>
          <w:sz w:val="26"/>
          <w:szCs w:val="26"/>
        </w:rPr>
        <w:t> на 50%, исходя из их расчетного количества.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 xml:space="preserve">Расстояние от возможного очага пожара до места размещения </w:t>
      </w:r>
      <w:hyperlink r:id="rId21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огнетушителя</w:t>
        </w:r>
      </w:hyperlink>
      <w:r w:rsidRPr="00D00B0F">
        <w:rPr>
          <w:color w:val="000000"/>
          <w:sz w:val="26"/>
          <w:szCs w:val="26"/>
        </w:rPr>
        <w:t xml:space="preserve"> не должно превышать </w:t>
      </w:r>
      <w:smartTag w:uri="urn:schemas-microsoft-com:office:smarttags" w:element="metricconverter">
        <w:smartTagPr>
          <w:attr w:name="ProductID" w:val="20 м"/>
        </w:smartTagPr>
        <w:r w:rsidRPr="00D00B0F">
          <w:rPr>
            <w:color w:val="000000"/>
            <w:sz w:val="26"/>
            <w:szCs w:val="26"/>
          </w:rPr>
          <w:t>20 м</w:t>
        </w:r>
      </w:smartTag>
      <w:r w:rsidRPr="00D00B0F">
        <w:rPr>
          <w:color w:val="000000"/>
          <w:sz w:val="26"/>
          <w:szCs w:val="26"/>
        </w:rPr>
        <w:t xml:space="preserve"> для общественных зданий и сооружений; </w:t>
      </w:r>
      <w:smartTag w:uri="urn:schemas-microsoft-com:office:smarttags" w:element="metricconverter">
        <w:smartTagPr>
          <w:attr w:name="ProductID" w:val="30 м"/>
        </w:smartTagPr>
        <w:r w:rsidRPr="00D00B0F">
          <w:rPr>
            <w:color w:val="000000"/>
            <w:sz w:val="26"/>
            <w:szCs w:val="26"/>
          </w:rPr>
          <w:t>30 м</w:t>
        </w:r>
      </w:smartTag>
      <w:r w:rsidRPr="00D00B0F">
        <w:rPr>
          <w:color w:val="000000"/>
          <w:sz w:val="26"/>
          <w:szCs w:val="26"/>
        </w:rPr>
        <w:t xml:space="preserve"> для помещений категорий</w:t>
      </w:r>
      <w:proofErr w:type="gramStart"/>
      <w:r w:rsidRPr="00D00B0F">
        <w:rPr>
          <w:color w:val="000000"/>
          <w:sz w:val="26"/>
          <w:szCs w:val="26"/>
        </w:rPr>
        <w:t xml:space="preserve"> А</w:t>
      </w:r>
      <w:proofErr w:type="gramEnd"/>
      <w:r w:rsidRPr="00D00B0F">
        <w:rPr>
          <w:color w:val="000000"/>
          <w:sz w:val="26"/>
          <w:szCs w:val="26"/>
        </w:rPr>
        <w:t xml:space="preserve">, Б и В; </w:t>
      </w:r>
      <w:smartTag w:uri="urn:schemas-microsoft-com:office:smarttags" w:element="metricconverter">
        <w:smartTagPr>
          <w:attr w:name="ProductID" w:val="40 м"/>
        </w:smartTagPr>
        <w:r w:rsidRPr="00D00B0F">
          <w:rPr>
            <w:color w:val="000000"/>
            <w:sz w:val="26"/>
            <w:szCs w:val="26"/>
          </w:rPr>
          <w:t>40 м</w:t>
        </w:r>
      </w:smartTag>
      <w:r w:rsidRPr="00D00B0F">
        <w:rPr>
          <w:color w:val="000000"/>
          <w:sz w:val="26"/>
          <w:szCs w:val="26"/>
        </w:rPr>
        <w:t xml:space="preserve"> для помещений категории Г; </w:t>
      </w:r>
      <w:smartTag w:uri="urn:schemas-microsoft-com:office:smarttags" w:element="metricconverter">
        <w:smartTagPr>
          <w:attr w:name="ProductID" w:val="70 м"/>
        </w:smartTagPr>
        <w:r w:rsidRPr="00D00B0F">
          <w:rPr>
            <w:color w:val="000000"/>
            <w:sz w:val="26"/>
            <w:szCs w:val="26"/>
          </w:rPr>
          <w:t>70 м</w:t>
        </w:r>
      </w:smartTag>
      <w:r w:rsidRPr="00D00B0F">
        <w:rPr>
          <w:color w:val="000000"/>
          <w:sz w:val="26"/>
          <w:szCs w:val="26"/>
        </w:rPr>
        <w:t xml:space="preserve"> для помещений категории Д.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На объекте должно быть определено лицо, ответственное за приобретение, ремонт, сохранность и готовность к действию первичных средств пожаротушения.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 xml:space="preserve">Учет проверки наличия и состояния первичных средств пожаротушения (кроме огнетушителей) следует вести в специальном журнале произвольной формы. 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Каждый </w:t>
      </w:r>
      <w:hyperlink r:id="rId22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огнетушитель</w:t>
        </w:r>
      </w:hyperlink>
      <w:r w:rsidRPr="00D00B0F">
        <w:rPr>
          <w:color w:val="000000"/>
          <w:sz w:val="26"/>
          <w:szCs w:val="26"/>
        </w:rPr>
        <w:t>, установленный на объекте, должен иметь порядковый номер, нанесенный на корпус белой краской. На него заводят эксплуатационный паспорт.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hyperlink r:id="rId23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Огнетушители</w:t>
        </w:r>
      </w:hyperlink>
      <w:r w:rsidRPr="00D00B0F">
        <w:rPr>
          <w:color w:val="000000"/>
          <w:sz w:val="26"/>
          <w:szCs w:val="26"/>
        </w:rPr>
        <w:t xml:space="preserve"> должны всегда содержаться в исправном состоянии, периодически осматриваться, проверяться и своевременно перезаряжаться.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В зимнее время (при температуре ниже 1o С) </w:t>
      </w:r>
      <w:hyperlink r:id="rId24" w:tgtFrame="_blank" w:history="1">
        <w:r w:rsidRPr="00D00B0F">
          <w:rPr>
            <w:rStyle w:val="a6"/>
            <w:color w:val="000000"/>
            <w:sz w:val="26"/>
            <w:szCs w:val="26"/>
          </w:rPr>
          <w:t>огнетушители</w:t>
        </w:r>
      </w:hyperlink>
      <w:r w:rsidRPr="00D00B0F">
        <w:rPr>
          <w:color w:val="000000"/>
          <w:sz w:val="26"/>
          <w:szCs w:val="26"/>
        </w:rPr>
        <w:t> с зарядом на водной основе необходимо хранить в отапливаемых помещениях.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 xml:space="preserve">Размещение первичных средств пожаротушения в коридорах, проходах не должно препятствовать безопасной эвакуации людей. Их следует располагать на видных местах вблизи от выходов из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D00B0F">
          <w:rPr>
            <w:color w:val="000000"/>
            <w:sz w:val="26"/>
            <w:szCs w:val="26"/>
          </w:rPr>
          <w:t>1,5 м</w:t>
        </w:r>
      </w:smartTag>
      <w:r w:rsidRPr="00D00B0F">
        <w:rPr>
          <w:color w:val="000000"/>
          <w:sz w:val="26"/>
          <w:szCs w:val="26"/>
        </w:rPr>
        <w:t>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Асбестовое полотно, войлок (кошму) рекомендуется хранить в металлических футлярах с крышками, периодически (не реже 1 раза в три месяца) просушивать и очищать от пыли.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 xml:space="preserve">Для размещения первичных средств пожаротушения, немеханизированного инструмента и пожарного инвентаря в производственных и складских помещениях, не оборудованных внутренним противопожарным водопроводом и автоматическими установками пожаротушения,  должны оборудоваться пожарные щиты. На территориях, не имеющих наружного противопожарного водопровода, или при удалении зданий (сооружений), наружных технологических установок на расстояние более </w:t>
      </w:r>
      <w:smartTag w:uri="urn:schemas-microsoft-com:office:smarttags" w:element="metricconverter">
        <w:smartTagPr>
          <w:attr w:name="ProductID" w:val="100 м"/>
        </w:smartTagPr>
        <w:r w:rsidRPr="00D00B0F">
          <w:rPr>
            <w:color w:val="000000"/>
            <w:sz w:val="26"/>
            <w:szCs w:val="26"/>
          </w:rPr>
          <w:t>100 м</w:t>
        </w:r>
      </w:smartTag>
      <w:r w:rsidRPr="00D00B0F">
        <w:rPr>
          <w:color w:val="000000"/>
          <w:sz w:val="26"/>
          <w:szCs w:val="26"/>
        </w:rPr>
        <w:t xml:space="preserve"> от наружных пожарных </w:t>
      </w:r>
      <w:proofErr w:type="spellStart"/>
      <w:r w:rsidRPr="00D00B0F">
        <w:rPr>
          <w:color w:val="000000"/>
          <w:sz w:val="26"/>
          <w:szCs w:val="26"/>
        </w:rPr>
        <w:t>водоисточников</w:t>
      </w:r>
      <w:proofErr w:type="spellEnd"/>
      <w:r w:rsidRPr="00D00B0F">
        <w:rPr>
          <w:color w:val="000000"/>
          <w:sz w:val="26"/>
          <w:szCs w:val="26"/>
        </w:rPr>
        <w:t xml:space="preserve">, также  должны оборудоваться пожарные щиты. 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Пожарные щиты комплектуются первичными средствами пожаротушения, немеханизированным пожарным инструментом и инвентарем. 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Бочки для хранения воды, устанавливаемые рядом с пожарным щитом, должны иметь объем не менее 0,2 м</w:t>
      </w:r>
      <w:r w:rsidRPr="00D00B0F">
        <w:rPr>
          <w:color w:val="000000"/>
          <w:sz w:val="26"/>
          <w:szCs w:val="26"/>
          <w:vertAlign w:val="superscript"/>
        </w:rPr>
        <w:t>3</w:t>
      </w:r>
      <w:r w:rsidRPr="00D00B0F">
        <w:rPr>
          <w:color w:val="000000"/>
          <w:sz w:val="26"/>
          <w:szCs w:val="26"/>
        </w:rPr>
        <w:t> и комплектоваться ведрами. Ящики для песка должны иметь объем 0,5; 1,0 или 3,0 м</w:t>
      </w:r>
      <w:r w:rsidRPr="00D00B0F">
        <w:rPr>
          <w:color w:val="000000"/>
          <w:sz w:val="26"/>
          <w:szCs w:val="26"/>
          <w:vertAlign w:val="superscript"/>
        </w:rPr>
        <w:t>3</w:t>
      </w:r>
      <w:r w:rsidRPr="00D00B0F">
        <w:rPr>
          <w:color w:val="000000"/>
          <w:sz w:val="26"/>
          <w:szCs w:val="26"/>
        </w:rPr>
        <w:t> и комплектоваться совковой лопатой. Конструкция ящика должна обеспечивать удобство извлечения песка и исключать попадание осадков.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Ящики с песком, как правило, должны устанавливать со щитами в помещениях или на открытых площадках, где возможен розлив ЛВЖ или ГЖ.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Для помещений и наружных технологических установок категории</w:t>
      </w:r>
      <w:proofErr w:type="gramStart"/>
      <w:r w:rsidRPr="00D00B0F">
        <w:rPr>
          <w:color w:val="000000"/>
          <w:sz w:val="26"/>
          <w:szCs w:val="26"/>
        </w:rPr>
        <w:t xml:space="preserve"> А</w:t>
      </w:r>
      <w:proofErr w:type="gramEnd"/>
      <w:r w:rsidRPr="00D00B0F">
        <w:rPr>
          <w:color w:val="000000"/>
          <w:sz w:val="26"/>
          <w:szCs w:val="26"/>
        </w:rPr>
        <w:t>, Б и В по взрывопожарной и пожарной опасности запас песка в ящиках должен быть не менее 0,5 м</w:t>
      </w:r>
      <w:r w:rsidRPr="00D00B0F">
        <w:rPr>
          <w:color w:val="000000"/>
          <w:sz w:val="26"/>
          <w:szCs w:val="26"/>
          <w:vertAlign w:val="superscript"/>
        </w:rPr>
        <w:t>3</w:t>
      </w:r>
      <w:r w:rsidRPr="00D00B0F">
        <w:rPr>
          <w:color w:val="000000"/>
          <w:sz w:val="26"/>
          <w:szCs w:val="26"/>
        </w:rPr>
        <w:t> на каждые 500 м</w:t>
      </w:r>
      <w:r w:rsidRPr="00D00B0F">
        <w:rPr>
          <w:color w:val="000000"/>
          <w:sz w:val="26"/>
          <w:szCs w:val="26"/>
          <w:vertAlign w:val="superscript"/>
        </w:rPr>
        <w:t>2</w:t>
      </w:r>
      <w:r w:rsidRPr="00D00B0F">
        <w:rPr>
          <w:color w:val="000000"/>
          <w:sz w:val="26"/>
          <w:szCs w:val="26"/>
        </w:rPr>
        <w:t xml:space="preserve"> защищаемой площади, а для помещений и наружных </w:t>
      </w:r>
      <w:r w:rsidRPr="00D00B0F">
        <w:rPr>
          <w:color w:val="000000"/>
          <w:sz w:val="26"/>
          <w:szCs w:val="26"/>
        </w:rPr>
        <w:lastRenderedPageBreak/>
        <w:t>технологических установок категории Г и Д не менее 0,5 м</w:t>
      </w:r>
      <w:r w:rsidRPr="00D00B0F">
        <w:rPr>
          <w:color w:val="000000"/>
          <w:sz w:val="26"/>
          <w:szCs w:val="26"/>
          <w:vertAlign w:val="superscript"/>
        </w:rPr>
        <w:t>3</w:t>
      </w:r>
      <w:r w:rsidRPr="00D00B0F">
        <w:rPr>
          <w:color w:val="000000"/>
          <w:sz w:val="26"/>
          <w:szCs w:val="26"/>
        </w:rPr>
        <w:t> на каждую 1000 м</w:t>
      </w:r>
      <w:r w:rsidRPr="00D00B0F">
        <w:rPr>
          <w:color w:val="000000"/>
          <w:sz w:val="26"/>
          <w:szCs w:val="26"/>
          <w:vertAlign w:val="superscript"/>
        </w:rPr>
        <w:t>2</w:t>
      </w:r>
      <w:r w:rsidRPr="00D00B0F">
        <w:rPr>
          <w:color w:val="000000"/>
          <w:sz w:val="26"/>
          <w:szCs w:val="26"/>
        </w:rPr>
        <w:t> защищаемой площади.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Асбестовые полотна, грубошерстные ткани или войлок должны быть размером не менее 1х1 м и предназначены для тушения очагов пожара веществ и материалов на площади не более 50% от площади применяемого полотна, горение которых не может происходить без доступа воздуха. В местах применения и хранения ЛВЖ и ГЖ размеры полотен могут быть увеличены до 2х1,5 м или 2х2 м.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Асбестовое полотно, грубошерстные ткани или войлок (кошма, покрывало из негорючего материала) должны храниться в водонепроницаемых закрывающихся футлярах (чехлах, упаковках), позволяющих быстро применить эти средства в случае пожара. Указанные средства должны не реже одного раза в 3 месяца просушиваться и очищаться от пыли.</w:t>
      </w:r>
    </w:p>
    <w:p w:rsidR="00131266" w:rsidRPr="00D00B0F" w:rsidRDefault="00131266" w:rsidP="00D00B0F">
      <w:pPr>
        <w:pStyle w:val="ad"/>
        <w:numPr>
          <w:ilvl w:val="1"/>
          <w:numId w:val="41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color w:val="000000"/>
          <w:sz w:val="26"/>
          <w:szCs w:val="26"/>
        </w:rPr>
      </w:pPr>
      <w:r w:rsidRPr="00D00B0F">
        <w:rPr>
          <w:color w:val="000000"/>
          <w:sz w:val="26"/>
          <w:szCs w:val="26"/>
        </w:rPr>
        <w:t>Использование первичных средств пожаротушения, немеханизированного пожарного инструмента и инвентаря для хозяйственных и прочих нужд, не связанных с тушением пожара, запрещается.</w:t>
      </w:r>
    </w:p>
    <w:p w:rsidR="00131266" w:rsidRPr="00D00B0F" w:rsidRDefault="00131266" w:rsidP="00D00B0F">
      <w:pPr>
        <w:tabs>
          <w:tab w:val="left" w:pos="1134"/>
        </w:tabs>
        <w:ind w:firstLine="567"/>
        <w:rPr>
          <w:sz w:val="26"/>
          <w:szCs w:val="26"/>
        </w:rPr>
      </w:pPr>
      <w:r w:rsidRPr="00D00B0F">
        <w:rPr>
          <w:sz w:val="26"/>
          <w:szCs w:val="26"/>
        </w:rPr>
        <w:t>Нормы оснащения помещений огнетушителями указаны в таблицах 2 и 3.</w:t>
      </w:r>
    </w:p>
    <w:p w:rsidR="008D393C" w:rsidRDefault="008D393C" w:rsidP="00D00B0F">
      <w:pPr>
        <w:tabs>
          <w:tab w:val="left" w:pos="1134"/>
        </w:tabs>
        <w:ind w:left="-360" w:hanging="567"/>
        <w:jc w:val="right"/>
        <w:rPr>
          <w:sz w:val="28"/>
          <w:szCs w:val="28"/>
        </w:rPr>
      </w:pPr>
    </w:p>
    <w:p w:rsidR="00D00B0F" w:rsidRDefault="00D00B0F" w:rsidP="00131266">
      <w:pPr>
        <w:ind w:left="-360" w:hanging="567"/>
        <w:jc w:val="right"/>
        <w:rPr>
          <w:sz w:val="28"/>
          <w:szCs w:val="28"/>
        </w:rPr>
      </w:pPr>
    </w:p>
    <w:p w:rsidR="00131266" w:rsidRPr="00C06BC4" w:rsidRDefault="00131266" w:rsidP="00131266">
      <w:pPr>
        <w:ind w:left="-360" w:hanging="567"/>
        <w:jc w:val="right"/>
        <w:rPr>
          <w:sz w:val="28"/>
          <w:szCs w:val="28"/>
        </w:rPr>
      </w:pPr>
      <w:r w:rsidRPr="00C06BC4">
        <w:rPr>
          <w:sz w:val="28"/>
          <w:szCs w:val="28"/>
        </w:rPr>
        <w:t>Таблица 2</w:t>
      </w:r>
    </w:p>
    <w:p w:rsidR="00131266" w:rsidRPr="00C06BC4" w:rsidRDefault="00131266" w:rsidP="00131266">
      <w:pPr>
        <w:ind w:left="-360" w:hanging="567"/>
        <w:jc w:val="center"/>
        <w:rPr>
          <w:sz w:val="28"/>
          <w:szCs w:val="28"/>
        </w:rPr>
      </w:pPr>
      <w:r w:rsidRPr="00C06BC4">
        <w:rPr>
          <w:sz w:val="28"/>
          <w:szCs w:val="28"/>
        </w:rPr>
        <w:t xml:space="preserve">Нормы оснащения </w:t>
      </w:r>
      <w:r w:rsidRPr="00D00B0F">
        <w:rPr>
          <w:sz w:val="26"/>
          <w:szCs w:val="26"/>
        </w:rPr>
        <w:t>помещений</w:t>
      </w:r>
      <w:r w:rsidRPr="00C06BC4">
        <w:rPr>
          <w:sz w:val="28"/>
          <w:szCs w:val="28"/>
        </w:rPr>
        <w:t xml:space="preserve"> ручными огнетушителями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089"/>
        <w:gridCol w:w="992"/>
        <w:gridCol w:w="1188"/>
        <w:gridCol w:w="851"/>
        <w:gridCol w:w="709"/>
        <w:gridCol w:w="850"/>
        <w:gridCol w:w="1134"/>
        <w:gridCol w:w="741"/>
        <w:gridCol w:w="853"/>
      </w:tblGrid>
      <w:tr w:rsidR="00131266" w:rsidRPr="00D00B0F" w:rsidTr="00D00B0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rPr>
                <w:lang w:eastAsia="ar-SA"/>
              </w:rPr>
            </w:pPr>
            <w:r w:rsidRPr="00D00B0F">
              <w:rPr>
                <w:color w:val="000000"/>
              </w:rPr>
              <w:t xml:space="preserve">Категория помещения по </w:t>
            </w:r>
            <w:proofErr w:type="spellStart"/>
            <w:proofErr w:type="gramStart"/>
            <w:r w:rsidRPr="00D00B0F">
              <w:rPr>
                <w:color w:val="000000"/>
              </w:rPr>
              <w:t>взрыво-пожарной</w:t>
            </w:r>
            <w:proofErr w:type="spellEnd"/>
            <w:proofErr w:type="gramEnd"/>
            <w:r w:rsidRPr="00D00B0F">
              <w:rPr>
                <w:color w:val="000000"/>
              </w:rPr>
              <w:t xml:space="preserve"> и пожарной опасности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rPr>
                <w:lang w:eastAsia="ar-SA"/>
              </w:rPr>
            </w:pPr>
            <w:r w:rsidRPr="00D00B0F">
              <w:rPr>
                <w:color w:val="000000"/>
              </w:rPr>
              <w:t>Предельная защищаемая площадь (кв. метров)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rPr>
                <w:lang w:eastAsia="ar-SA"/>
              </w:rPr>
            </w:pPr>
            <w:r w:rsidRPr="00D00B0F">
              <w:rPr>
                <w:color w:val="000000"/>
              </w:rPr>
              <w:t>Класс пожара</w:t>
            </w:r>
          </w:p>
        </w:tc>
        <w:tc>
          <w:tcPr>
            <w:tcW w:w="6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rPr>
                <w:lang w:eastAsia="ar-SA"/>
              </w:rPr>
            </w:pPr>
            <w:r w:rsidRPr="00D00B0F">
              <w:rPr>
                <w:color w:val="000000"/>
              </w:rPr>
              <w:t>Огнетушители (штук)*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rPr>
                <w:lang w:eastAsia="ar-SA"/>
              </w:rPr>
            </w:pPr>
            <w:proofErr w:type="gramStart"/>
            <w:r w:rsidRPr="00D00B0F">
              <w:rPr>
                <w:color w:val="000000"/>
              </w:rPr>
              <w:t>пенные</w:t>
            </w:r>
            <w:proofErr w:type="gramEnd"/>
            <w:r w:rsidRPr="00D00B0F">
              <w:rPr>
                <w:color w:val="000000"/>
              </w:rPr>
              <w:t xml:space="preserve"> и водные (вместимостью </w:t>
            </w:r>
            <w:smartTag w:uri="urn:schemas-microsoft-com:office:smarttags" w:element="metricconverter">
              <w:smartTagPr>
                <w:attr w:name="ProductID" w:val="10 литров"/>
              </w:smartTagPr>
              <w:r w:rsidRPr="00D00B0F">
                <w:rPr>
                  <w:color w:val="000000"/>
                </w:rPr>
                <w:t>10 литров</w:t>
              </w:r>
            </w:smartTag>
            <w:r w:rsidRPr="00D00B0F">
              <w:rPr>
                <w:color w:val="000000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rPr>
                <w:lang w:eastAsia="ar-SA"/>
              </w:rPr>
            </w:pPr>
            <w:proofErr w:type="gramStart"/>
            <w:r w:rsidRPr="00D00B0F">
              <w:rPr>
                <w:color w:val="000000"/>
              </w:rPr>
              <w:t xml:space="preserve">порошковые (вместимость, л/ масса огнетушащего </w:t>
            </w:r>
            <w:proofErr w:type="spellStart"/>
            <w:r w:rsidRPr="00D00B0F">
              <w:rPr>
                <w:color w:val="000000"/>
              </w:rPr>
              <w:t>в-ва</w:t>
            </w:r>
            <w:proofErr w:type="spellEnd"/>
            <w:r w:rsidRPr="00D00B0F">
              <w:rPr>
                <w:color w:val="000000"/>
              </w:rPr>
              <w:t>, кг)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rPr>
                <w:lang w:eastAsia="ar-SA"/>
              </w:rPr>
            </w:pPr>
            <w:proofErr w:type="spellStart"/>
            <w:r w:rsidRPr="00D00B0F">
              <w:rPr>
                <w:color w:val="000000"/>
              </w:rPr>
              <w:t>хладоновые</w:t>
            </w:r>
            <w:proofErr w:type="spellEnd"/>
            <w:r w:rsidRPr="00D00B0F">
              <w:rPr>
                <w:color w:val="000000"/>
              </w:rPr>
              <w:t xml:space="preserve"> (вместимостью 2 (3) литра)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rPr>
                <w:lang w:eastAsia="ar-SA"/>
              </w:rPr>
            </w:pPr>
            <w:proofErr w:type="gramStart"/>
            <w:r w:rsidRPr="00D00B0F">
              <w:rPr>
                <w:color w:val="000000"/>
              </w:rPr>
              <w:t xml:space="preserve">углекислотные (вместимость, л/ масса огнетушащего </w:t>
            </w:r>
            <w:proofErr w:type="spellStart"/>
            <w:r w:rsidRPr="00D00B0F">
              <w:rPr>
                <w:color w:val="000000"/>
              </w:rPr>
              <w:t>в-ва</w:t>
            </w:r>
            <w:proofErr w:type="spellEnd"/>
            <w:r w:rsidRPr="00D00B0F">
              <w:rPr>
                <w:color w:val="000000"/>
              </w:rPr>
              <w:t>, кг)</w:t>
            </w:r>
            <w:proofErr w:type="gramEnd"/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5/4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10/9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5(8) или 3(5)</w:t>
            </w:r>
          </w:p>
        </w:tc>
      </w:tr>
      <w:tr w:rsidR="00131266" w:rsidRPr="00D00B0F" w:rsidTr="00D00B0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А, Б, В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color w:val="000000"/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color w:val="000000"/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color w:val="000000"/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D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color w:val="000000"/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</w:tr>
      <w:tr w:rsidR="00131266" w:rsidRPr="00D00B0F" w:rsidTr="00D00B0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В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color w:val="000000"/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D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color w:val="000000"/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</w:tr>
      <w:tr w:rsidR="00131266" w:rsidRPr="00D00B0F" w:rsidTr="00D00B0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Г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color w:val="000000"/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</w:tr>
      <w:tr w:rsidR="00131266" w:rsidRPr="00D00B0F" w:rsidTr="00D00B0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Г, Д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color w:val="000000"/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D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color w:val="000000"/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1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</w:tr>
      <w:tr w:rsidR="00131266" w:rsidRPr="00D00B0F" w:rsidTr="00D00B0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jc w:val="center"/>
              <w:rPr>
                <w:lang w:eastAsia="ar-SA"/>
              </w:rPr>
            </w:pPr>
            <w:r w:rsidRPr="00D00B0F">
              <w:rPr>
                <w:color w:val="000000"/>
              </w:rPr>
              <w:t>Общественные здания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D00B0F" w:rsidRDefault="00131266" w:rsidP="008D393C">
            <w:pPr>
              <w:suppressAutoHyphens/>
              <w:jc w:val="center"/>
              <w:rPr>
                <w:lang w:eastAsia="ar-SA"/>
              </w:rPr>
            </w:pPr>
            <w:r w:rsidRPr="00D00B0F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8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</w:tr>
      <w:tr w:rsidR="00131266" w:rsidRPr="00D00B0F" w:rsidTr="00D00B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84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ind w:hanging="108"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4 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D00B0F" w:rsidRDefault="00131266" w:rsidP="008D393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00B0F">
              <w:rPr>
                <w:color w:val="000000"/>
              </w:rPr>
              <w:t>2 ++</w:t>
            </w:r>
          </w:p>
        </w:tc>
      </w:tr>
    </w:tbl>
    <w:p w:rsidR="00131266" w:rsidRPr="00D00B0F" w:rsidRDefault="00131266" w:rsidP="00131266">
      <w:pPr>
        <w:pStyle w:val="ad"/>
        <w:spacing w:before="0" w:after="0"/>
        <w:ind w:left="-360" w:firstLine="567"/>
        <w:rPr>
          <w:color w:val="000000"/>
        </w:rPr>
      </w:pPr>
      <w:r w:rsidRPr="00D00B0F">
        <w:rPr>
          <w:b/>
          <w:bCs/>
          <w:color w:val="000000"/>
        </w:rPr>
        <w:t>Примечания:</w:t>
      </w:r>
    </w:p>
    <w:p w:rsidR="00131266" w:rsidRPr="00D00B0F" w:rsidRDefault="00131266" w:rsidP="00131266">
      <w:pPr>
        <w:pStyle w:val="ad"/>
        <w:spacing w:before="0" w:after="0"/>
        <w:ind w:left="-360" w:firstLine="567"/>
        <w:rPr>
          <w:color w:val="000000"/>
        </w:rPr>
      </w:pPr>
      <w:r w:rsidRPr="00D00B0F">
        <w:rPr>
          <w:color w:val="000000"/>
        </w:rPr>
        <w:t>1. Для тушения пожаров различных классов</w:t>
      </w:r>
      <w:r w:rsidRPr="00D00B0F">
        <w:rPr>
          <w:rStyle w:val="apple-converted-space"/>
          <w:color w:val="000000"/>
        </w:rPr>
        <w:t> </w:t>
      </w:r>
      <w:hyperlink r:id="rId25" w:history="1">
        <w:r w:rsidRPr="00D00B0F">
          <w:rPr>
            <w:rStyle w:val="a6"/>
            <w:color w:val="000000"/>
          </w:rPr>
          <w:t>порошковые огнетушители</w:t>
        </w:r>
      </w:hyperlink>
      <w:r w:rsidRPr="00D00B0F">
        <w:rPr>
          <w:rStyle w:val="apple-converted-space"/>
          <w:color w:val="000000"/>
        </w:rPr>
        <w:t> </w:t>
      </w:r>
      <w:r w:rsidRPr="00D00B0F">
        <w:rPr>
          <w:color w:val="000000"/>
        </w:rPr>
        <w:t>должны иметь соответствующие заряды: для класса А - порошок АВ</w:t>
      </w:r>
      <w:proofErr w:type="gramStart"/>
      <w:r w:rsidRPr="00D00B0F">
        <w:rPr>
          <w:color w:val="000000"/>
        </w:rPr>
        <w:t>С(</w:t>
      </w:r>
      <w:proofErr w:type="gramEnd"/>
      <w:r w:rsidRPr="00D00B0F">
        <w:rPr>
          <w:color w:val="000000"/>
        </w:rPr>
        <w:t xml:space="preserve">Е); для классов В, С и (Е) - ВС(Е) или АВС(Е) и класса D - D. </w:t>
      </w:r>
    </w:p>
    <w:p w:rsidR="00131266" w:rsidRPr="00D00B0F" w:rsidRDefault="00131266" w:rsidP="00131266">
      <w:pPr>
        <w:pStyle w:val="ad"/>
        <w:spacing w:before="0" w:after="0"/>
        <w:ind w:left="-360" w:firstLine="567"/>
        <w:rPr>
          <w:color w:val="000000"/>
        </w:rPr>
      </w:pPr>
      <w:r w:rsidRPr="00D00B0F">
        <w:rPr>
          <w:color w:val="000000"/>
        </w:rPr>
        <w:lastRenderedPageBreak/>
        <w:t>2. Для порошковых огнетушителей и</w:t>
      </w:r>
      <w:r w:rsidRPr="00D00B0F">
        <w:rPr>
          <w:rStyle w:val="apple-converted-space"/>
          <w:color w:val="000000"/>
        </w:rPr>
        <w:t> </w:t>
      </w:r>
      <w:hyperlink r:id="rId26" w:history="1">
        <w:r w:rsidRPr="00D00B0F">
          <w:rPr>
            <w:rStyle w:val="a6"/>
            <w:color w:val="000000"/>
          </w:rPr>
          <w:t>углекислотных огнетушителей</w:t>
        </w:r>
      </w:hyperlink>
      <w:r w:rsidRPr="00D00B0F">
        <w:rPr>
          <w:rStyle w:val="apple-converted-space"/>
          <w:color w:val="000000"/>
        </w:rPr>
        <w:t> </w:t>
      </w:r>
      <w:r w:rsidRPr="00D00B0F">
        <w:rPr>
          <w:color w:val="000000"/>
        </w:rPr>
        <w:t xml:space="preserve">приведена двойная маркировка: старая маркировка по вместимости корпуса, </w:t>
      </w:r>
      <w:proofErr w:type="gramStart"/>
      <w:r w:rsidRPr="00D00B0F">
        <w:rPr>
          <w:color w:val="000000"/>
        </w:rPr>
        <w:t>л</w:t>
      </w:r>
      <w:proofErr w:type="gramEnd"/>
      <w:r w:rsidRPr="00D00B0F">
        <w:rPr>
          <w:color w:val="000000"/>
        </w:rPr>
        <w:t xml:space="preserve">/ новая маркировка по массе огнетушащего состава, кг. При оснащении помещений порошковыми и углекислотными огнетушителями допускается использовать </w:t>
      </w:r>
      <w:proofErr w:type="gramStart"/>
      <w:r w:rsidRPr="00D00B0F">
        <w:rPr>
          <w:color w:val="000000"/>
        </w:rPr>
        <w:t>огнетушители</w:t>
      </w:r>
      <w:proofErr w:type="gramEnd"/>
      <w:r w:rsidRPr="00D00B0F">
        <w:rPr>
          <w:color w:val="000000"/>
        </w:rPr>
        <w:t xml:space="preserve"> как со старой, так и с новой маркировкой.</w:t>
      </w:r>
    </w:p>
    <w:p w:rsidR="00131266" w:rsidRPr="00D00B0F" w:rsidRDefault="00131266" w:rsidP="00131266">
      <w:pPr>
        <w:pStyle w:val="ad"/>
        <w:spacing w:before="0" w:after="0"/>
        <w:ind w:left="-360" w:firstLine="567"/>
        <w:rPr>
          <w:color w:val="000000"/>
        </w:rPr>
      </w:pPr>
      <w:r w:rsidRPr="00D00B0F">
        <w:rPr>
          <w:color w:val="000000"/>
        </w:rPr>
        <w:t>3. Знаком "++" обозначены рекомендуемые к оснащению объектов огнетушители, знаком "+" - огнетушители, применение которых допускается при отсутствии рекомендуемых и при соответствующем обосновании, знаком "</w:t>
      </w:r>
      <w:proofErr w:type="gramStart"/>
      <w:r w:rsidRPr="00D00B0F">
        <w:rPr>
          <w:color w:val="000000"/>
        </w:rPr>
        <w:t>-"</w:t>
      </w:r>
      <w:proofErr w:type="gramEnd"/>
      <w:r w:rsidRPr="00D00B0F">
        <w:rPr>
          <w:color w:val="000000"/>
        </w:rPr>
        <w:t xml:space="preserve"> - огнетушители, которые не допускаются для оснащения данных объектов. </w:t>
      </w:r>
    </w:p>
    <w:p w:rsidR="00131266" w:rsidRPr="00D00B0F" w:rsidRDefault="00131266" w:rsidP="00131266">
      <w:pPr>
        <w:pStyle w:val="ad"/>
        <w:spacing w:before="0" w:after="0"/>
        <w:ind w:left="-360" w:firstLine="567"/>
        <w:rPr>
          <w:color w:val="000000"/>
        </w:rPr>
      </w:pPr>
      <w:r w:rsidRPr="00D00B0F">
        <w:rPr>
          <w:color w:val="000000"/>
        </w:rPr>
        <w:t xml:space="preserve">4. В замкнутых помещениях объемом не более </w:t>
      </w:r>
      <w:smartTag w:uri="urn:schemas-microsoft-com:office:smarttags" w:element="metricconverter">
        <w:smartTagPr>
          <w:attr w:name="ProductID" w:val="50 м³"/>
        </w:smartTagPr>
        <w:r w:rsidRPr="00D00B0F">
          <w:rPr>
            <w:color w:val="000000"/>
          </w:rPr>
          <w:t>50 м³</w:t>
        </w:r>
      </w:smartTag>
      <w:r w:rsidRPr="00D00B0F">
        <w:rPr>
          <w:color w:val="000000"/>
        </w:rPr>
        <w:t xml:space="preserve">, для тушения пожаров вместо переносных огнетушителей, или дополнительно к ним, могут быть использованы </w:t>
      </w:r>
      <w:hyperlink r:id="rId27" w:history="1">
        <w:r w:rsidRPr="00D00B0F">
          <w:rPr>
            <w:rStyle w:val="a6"/>
            <w:color w:val="000000"/>
          </w:rPr>
          <w:t xml:space="preserve">огнетушители </w:t>
        </w:r>
        <w:proofErr w:type="spellStart"/>
        <w:r w:rsidRPr="00D00B0F">
          <w:rPr>
            <w:rStyle w:val="a6"/>
            <w:color w:val="000000"/>
          </w:rPr>
          <w:t>самосрабатывающие</w:t>
        </w:r>
        <w:proofErr w:type="spellEnd"/>
      </w:hyperlink>
      <w:r w:rsidRPr="00D00B0F">
        <w:rPr>
          <w:rStyle w:val="apple-converted-space"/>
          <w:color w:val="000000"/>
        </w:rPr>
        <w:t> </w:t>
      </w:r>
      <w:r w:rsidRPr="00D00B0F">
        <w:rPr>
          <w:color w:val="000000"/>
        </w:rPr>
        <w:t>порошковые.</w:t>
      </w:r>
    </w:p>
    <w:p w:rsidR="00131266" w:rsidRPr="00C06BC4" w:rsidRDefault="00131266" w:rsidP="00D00B0F">
      <w:pPr>
        <w:pStyle w:val="ad"/>
        <w:jc w:val="right"/>
        <w:rPr>
          <w:color w:val="000000"/>
          <w:sz w:val="28"/>
          <w:szCs w:val="28"/>
        </w:rPr>
      </w:pPr>
      <w:r w:rsidRPr="00C06BC4">
        <w:rPr>
          <w:color w:val="000000"/>
          <w:sz w:val="28"/>
          <w:szCs w:val="28"/>
        </w:rPr>
        <w:t>Таблица 3</w:t>
      </w:r>
    </w:p>
    <w:p w:rsidR="00131266" w:rsidRPr="00C06BC4" w:rsidRDefault="00131266" w:rsidP="00131266">
      <w:pPr>
        <w:pStyle w:val="ad"/>
        <w:spacing w:before="240" w:after="0"/>
        <w:ind w:left="-360"/>
        <w:jc w:val="center"/>
        <w:rPr>
          <w:color w:val="000000"/>
          <w:sz w:val="28"/>
          <w:szCs w:val="28"/>
        </w:rPr>
      </w:pPr>
      <w:r w:rsidRPr="00C06BC4">
        <w:rPr>
          <w:color w:val="000000"/>
          <w:sz w:val="28"/>
          <w:szCs w:val="28"/>
        </w:rPr>
        <w:t>Нормы оснащения помещений передвижными огнетушителями</w:t>
      </w: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2"/>
        <w:gridCol w:w="1136"/>
        <w:gridCol w:w="964"/>
        <w:gridCol w:w="1367"/>
        <w:gridCol w:w="1496"/>
        <w:gridCol w:w="1459"/>
        <w:gridCol w:w="973"/>
        <w:gridCol w:w="781"/>
      </w:tblGrid>
      <w:tr w:rsidR="00131266" w:rsidRPr="00005A92" w:rsidTr="00D00B0F">
        <w:trPr>
          <w:trHeight w:val="509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 xml:space="preserve">Категория помещения по </w:t>
            </w:r>
            <w:proofErr w:type="spellStart"/>
            <w:r w:rsidRPr="00005A92">
              <w:rPr>
                <w:color w:val="000000"/>
                <w:sz w:val="22"/>
                <w:szCs w:val="22"/>
              </w:rPr>
              <w:t>взрыв</w:t>
            </w:r>
            <w:proofErr w:type="gramStart"/>
            <w:r w:rsidRPr="00005A92">
              <w:rPr>
                <w:color w:val="000000"/>
                <w:sz w:val="22"/>
                <w:szCs w:val="22"/>
              </w:rPr>
              <w:t>о</w:t>
            </w:r>
            <w:proofErr w:type="spellEnd"/>
            <w:r w:rsidRPr="00005A92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005A92">
              <w:rPr>
                <w:color w:val="000000"/>
                <w:sz w:val="22"/>
                <w:szCs w:val="22"/>
              </w:rPr>
              <w:t xml:space="preserve"> пожарной и пожарной опасности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Предельная защищаемая площадь, кв. метров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Класс пожара</w:t>
            </w:r>
          </w:p>
        </w:tc>
        <w:tc>
          <w:tcPr>
            <w:tcW w:w="6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pStyle w:val="ad"/>
              <w:jc w:val="center"/>
              <w:rPr>
                <w:color w:val="000000"/>
                <w:sz w:val="22"/>
                <w:szCs w:val="22"/>
              </w:rPr>
            </w:pPr>
            <w:r w:rsidRPr="00005A92">
              <w:rPr>
                <w:color w:val="000000"/>
                <w:sz w:val="22"/>
                <w:szCs w:val="22"/>
              </w:rPr>
              <w:t>Огнетушители (штук)*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 xml:space="preserve">воздушно-пенные огнетушители (вместимостью </w:t>
            </w:r>
            <w:smartTag w:uri="urn:schemas-microsoft-com:office:smarttags" w:element="metricconverter">
              <w:smartTagPr>
                <w:attr w:name="ProductID" w:val="100 литров"/>
              </w:smartTagPr>
              <w:r w:rsidRPr="00005A92">
                <w:rPr>
                  <w:color w:val="000000"/>
                  <w:sz w:val="22"/>
                  <w:szCs w:val="22"/>
                </w:rPr>
                <w:t>100 литров</w:t>
              </w:r>
            </w:smartTag>
            <w:r w:rsidRPr="00005A9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 xml:space="preserve">комбинированные огнетушители (пена, порошок) (вместимостью </w:t>
            </w:r>
            <w:smartTag w:uri="urn:schemas-microsoft-com:office:smarttags" w:element="metricconverter">
              <w:smartTagPr>
                <w:attr w:name="ProductID" w:val="100 литров"/>
              </w:smartTagPr>
              <w:r w:rsidRPr="00005A92">
                <w:rPr>
                  <w:color w:val="000000"/>
                  <w:sz w:val="22"/>
                  <w:szCs w:val="22"/>
                </w:rPr>
                <w:t>100 литров</w:t>
              </w:r>
            </w:smartTag>
            <w:r w:rsidRPr="00005A9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 xml:space="preserve">порошковые огнетушители (вместимостью </w:t>
            </w:r>
            <w:smartTag w:uri="urn:schemas-microsoft-com:office:smarttags" w:element="metricconverter">
              <w:smartTagPr>
                <w:attr w:name="ProductID" w:val="100 литров"/>
              </w:smartTagPr>
              <w:r w:rsidRPr="00005A92">
                <w:rPr>
                  <w:color w:val="000000"/>
                  <w:sz w:val="22"/>
                  <w:szCs w:val="22"/>
                </w:rPr>
                <w:t>100 литров</w:t>
              </w:r>
            </w:smartTag>
            <w:r w:rsidRPr="00005A9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pStyle w:val="ad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5A92">
              <w:rPr>
                <w:color w:val="000000"/>
                <w:sz w:val="22"/>
                <w:szCs w:val="22"/>
              </w:rPr>
              <w:t>углекислотные огнетушители (вместимость, литров)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80</w:t>
            </w:r>
          </w:p>
        </w:tc>
      </w:tr>
      <w:tr w:rsidR="00131266" w:rsidRPr="00005A92" w:rsidTr="00D00B0F"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А, Б, В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3 +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2 +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3 +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3 +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2 +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</w:tr>
      <w:tr w:rsidR="00131266" w:rsidRPr="00005A92" w:rsidTr="00D00B0F"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В, Г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4 +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2 +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2+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3 +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3 +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</w:tr>
      <w:tr w:rsidR="00131266" w:rsidRPr="00005A92" w:rsidTr="00D00B0F"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++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005A92" w:rsidRDefault="00131266" w:rsidP="004029F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05A92">
              <w:rPr>
                <w:color w:val="000000"/>
                <w:sz w:val="22"/>
                <w:szCs w:val="22"/>
              </w:rPr>
              <w:t>1 +</w:t>
            </w:r>
          </w:p>
        </w:tc>
      </w:tr>
    </w:tbl>
    <w:p w:rsidR="00131266" w:rsidRPr="00D00B0F" w:rsidRDefault="00131266" w:rsidP="00D00B0F">
      <w:pPr>
        <w:pStyle w:val="ad"/>
        <w:spacing w:before="0" w:after="0"/>
        <w:ind w:firstLine="709"/>
        <w:rPr>
          <w:color w:val="000000"/>
        </w:rPr>
      </w:pPr>
      <w:r w:rsidRPr="00D00B0F">
        <w:rPr>
          <w:b/>
          <w:bCs/>
          <w:color w:val="000000"/>
        </w:rPr>
        <w:t>Примечания:</w:t>
      </w:r>
    </w:p>
    <w:p w:rsidR="00131266" w:rsidRPr="00D00B0F" w:rsidRDefault="00131266" w:rsidP="00D00B0F">
      <w:pPr>
        <w:pStyle w:val="ad"/>
        <w:spacing w:before="0" w:after="0"/>
        <w:ind w:firstLine="709"/>
        <w:rPr>
          <w:color w:val="000000"/>
        </w:rPr>
      </w:pPr>
      <w:r w:rsidRPr="00D00B0F">
        <w:rPr>
          <w:color w:val="000000"/>
        </w:rPr>
        <w:t>1. Для тушения пожаров различных классов</w:t>
      </w:r>
      <w:r w:rsidRPr="00D00B0F">
        <w:rPr>
          <w:rStyle w:val="apple-converted-space"/>
          <w:color w:val="000000"/>
        </w:rPr>
        <w:t> </w:t>
      </w:r>
      <w:hyperlink r:id="rId28" w:history="1">
        <w:r w:rsidRPr="00D00B0F">
          <w:rPr>
            <w:rStyle w:val="a6"/>
            <w:color w:val="000000"/>
          </w:rPr>
          <w:t>порошковые огнетушители</w:t>
        </w:r>
      </w:hyperlink>
      <w:r w:rsidRPr="00D00B0F">
        <w:rPr>
          <w:rStyle w:val="apple-converted-space"/>
          <w:color w:val="000000"/>
        </w:rPr>
        <w:t> </w:t>
      </w:r>
      <w:r w:rsidRPr="00D00B0F">
        <w:rPr>
          <w:color w:val="000000"/>
        </w:rPr>
        <w:t>должны иметь соответствующие заряды: для класса А - порошок АВ</w:t>
      </w:r>
      <w:proofErr w:type="gramStart"/>
      <w:r w:rsidRPr="00D00B0F">
        <w:rPr>
          <w:color w:val="000000"/>
        </w:rPr>
        <w:t>С(</w:t>
      </w:r>
      <w:proofErr w:type="gramEnd"/>
      <w:r w:rsidRPr="00D00B0F">
        <w:rPr>
          <w:color w:val="000000"/>
        </w:rPr>
        <w:t xml:space="preserve">Е); для классов В, С и (Е) - ВС(Е) или АВС(Е) и класса D - D. </w:t>
      </w:r>
    </w:p>
    <w:p w:rsidR="00131266" w:rsidRPr="00D00B0F" w:rsidRDefault="00131266" w:rsidP="00D00B0F">
      <w:pPr>
        <w:pStyle w:val="ad"/>
        <w:spacing w:before="0" w:after="0"/>
        <w:ind w:firstLine="709"/>
        <w:rPr>
          <w:color w:val="000000"/>
        </w:rPr>
      </w:pPr>
      <w:r w:rsidRPr="00D00B0F">
        <w:rPr>
          <w:color w:val="000000"/>
        </w:rPr>
        <w:t xml:space="preserve">2. Значение знаков "++", "+" и </w:t>
      </w:r>
      <w:proofErr w:type="gramStart"/>
      <w:r w:rsidRPr="00D00B0F">
        <w:rPr>
          <w:color w:val="000000"/>
        </w:rPr>
        <w:t>"-</w:t>
      </w:r>
      <w:proofErr w:type="gramEnd"/>
      <w:r w:rsidRPr="00D00B0F">
        <w:rPr>
          <w:color w:val="000000"/>
        </w:rPr>
        <w:t>" приведено в примечании таблицы 1.</w:t>
      </w:r>
    </w:p>
    <w:p w:rsidR="00D00B0F" w:rsidRDefault="00D00B0F" w:rsidP="00131266">
      <w:pPr>
        <w:ind w:left="-360" w:hanging="567"/>
        <w:jc w:val="right"/>
        <w:rPr>
          <w:sz w:val="28"/>
          <w:szCs w:val="28"/>
        </w:rPr>
      </w:pPr>
    </w:p>
    <w:p w:rsidR="00131266" w:rsidRPr="00D00B0F" w:rsidRDefault="00131266" w:rsidP="00005A92">
      <w:pPr>
        <w:ind w:firstLine="709"/>
        <w:jc w:val="center"/>
        <w:rPr>
          <w:b/>
          <w:sz w:val="26"/>
          <w:szCs w:val="26"/>
        </w:rPr>
      </w:pPr>
      <w:r w:rsidRPr="00D00B0F">
        <w:rPr>
          <w:b/>
          <w:sz w:val="26"/>
          <w:szCs w:val="26"/>
        </w:rPr>
        <w:t>Техническое обслуживание огнетушителей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 xml:space="preserve"> Огнетушители, введенные в эксплуатацию, должны подвергаться техническому обслуживанию, которое обеспечивает поддержание огнетушителей в постоянной готовности к использованию и надежную работу всех узлов огнетушителя в течение всего срока эксплуатации. Техническое обслуживание включает в себя периодические проверки, осмотры, ремонт, испытания и перезарядку огнетушителей и проводятся лицами, ответственными за пожарную безопасность в структурных подразделениях университета. 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 xml:space="preserve">Периодические проверки необходимы для контроля состояния огнетушителей, </w:t>
      </w:r>
      <w:r w:rsidRPr="00D00B0F">
        <w:rPr>
          <w:sz w:val="26"/>
          <w:szCs w:val="26"/>
        </w:rPr>
        <w:lastRenderedPageBreak/>
        <w:t>контроля места установки огнетушителей и надежности их крепления, возможности свободного подхода к ним, наличия, расположения и читаемости инструкции по работе с огнетушителями.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Огнетушители, выведенные на время ремонта, испытания или перезарядки из эксплуатации, должны быть заменены резервными огнетушителями с аналогичными параметрами.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 xml:space="preserve">Перед введением огнетушителя в эксплуатацию он должен быть подвергнут первоначальной проверке, в процессе которой производят внешний осмотр, проверяют комплектацию огнетушителя и состояние места его установки (заметность огнетушителя или указателя места его установки, возможность свободного подхода к нему), а также читаемость и доходчивость инструкции по работе с огнетушителем. 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В ходе проведения внешнего осмотра контролируется: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— отсутствие вмятин, сколов, глубоких царапин на корпусе, узлах управления, гайках и головке огнетушителя;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— состояние защитных и лакокрасочных покрытий;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— наличие четкой и понятной инструкции;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— состояние предохранительного устройства;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 xml:space="preserve">—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</w:r>
      <w:proofErr w:type="spellStart"/>
      <w:r w:rsidRPr="00D00B0F">
        <w:rPr>
          <w:sz w:val="26"/>
          <w:szCs w:val="26"/>
        </w:rPr>
        <w:t>закачного</w:t>
      </w:r>
      <w:proofErr w:type="spellEnd"/>
      <w:r w:rsidRPr="00D00B0F">
        <w:rPr>
          <w:sz w:val="26"/>
          <w:szCs w:val="26"/>
        </w:rPr>
        <w:t xml:space="preserve"> типа или в газовом баллоне;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— масса огнетушителя;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 xml:space="preserve">— состояние гибкого шланга (при его наличии) и распылителя огнетушащего вещества (далее — </w:t>
      </w:r>
      <w:proofErr w:type="gramStart"/>
      <w:r w:rsidRPr="00D00B0F">
        <w:rPr>
          <w:sz w:val="26"/>
          <w:szCs w:val="26"/>
        </w:rPr>
        <w:t>ОТВ</w:t>
      </w:r>
      <w:proofErr w:type="gramEnd"/>
      <w:r w:rsidRPr="00D00B0F">
        <w:rPr>
          <w:sz w:val="26"/>
          <w:szCs w:val="26"/>
        </w:rPr>
        <w:t>) (на отсутствие механических повреждений, следов коррозии или других предметов, препятствующих свободному выходу ОТВ из огнетушителя);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— состояние ходовой части и надежность крепления корпуса огнетушителя на тележке (для передвижного огнетушителя), на стене или в пожарном шкафу (для переносного огнетушителя).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Результат проверки заносят в эксплуатационный паспорт огнетушителя и в журнал учета огнетушителей (пример паспорта на огнетушитель указан в конце приложения).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Ежеквартальная проверка включает в себя осмотр места установки огнетушителей и подходов к ним, а также проведение внешнего осмотра огнетушителей.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 xml:space="preserve">Ежегодная проверка огнетушителей включает в себя внешний осмотр огнетушителей, осмотр места их установки и подходов к ним. В процессе ежегодной проверки контролируют величину утечки вытесняющего газа из газового баллона или </w:t>
      </w:r>
      <w:proofErr w:type="gramStart"/>
      <w:r w:rsidRPr="00D00B0F">
        <w:rPr>
          <w:sz w:val="26"/>
          <w:szCs w:val="26"/>
        </w:rPr>
        <w:t>ОТВ</w:t>
      </w:r>
      <w:proofErr w:type="gramEnd"/>
      <w:r w:rsidRPr="00D00B0F">
        <w:rPr>
          <w:sz w:val="26"/>
          <w:szCs w:val="26"/>
        </w:rPr>
        <w:t xml:space="preserve"> из газовых огнетушителей путем взвешивания огнетушителей. 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Проверку проводит лицо, ответственное за пожарную безопасность в структурном подразделении.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 xml:space="preserve">При повышенной пожарной опасности объекта (помещения категории А) или при постоянном воздействии на огнетушители таких неблагоприятных факторов, как близкая к предельному значению (по технической документации на огнетушитель) положительная или отрицательная температура окружающей среды, влажность воздуха более 90 % (при 25 °С), коррозионно-активная среда, воздействие вибрации и т. д., проверка огнетушителей и контроль </w:t>
      </w:r>
      <w:proofErr w:type="gramStart"/>
      <w:r w:rsidRPr="00D00B0F">
        <w:rPr>
          <w:sz w:val="26"/>
          <w:szCs w:val="26"/>
        </w:rPr>
        <w:t>ОТВ</w:t>
      </w:r>
      <w:proofErr w:type="gramEnd"/>
      <w:r w:rsidRPr="00D00B0F">
        <w:rPr>
          <w:sz w:val="26"/>
          <w:szCs w:val="26"/>
        </w:rPr>
        <w:t xml:space="preserve"> должны проводиться не реже одного раза в 6 месяцев.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Если в ходе проверки обнаружено несоответствие какого-либо параметра огнетушителя требованиям действующих нормативных документов, необходимо устранить причины выявленных отклонений параметров и огнетушитель перезарядить.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lastRenderedPageBreak/>
        <w:t xml:space="preserve">В случае, если величина утечки за год вытесняющего газа или </w:t>
      </w:r>
      <w:proofErr w:type="gramStart"/>
      <w:r w:rsidRPr="00D00B0F">
        <w:rPr>
          <w:sz w:val="26"/>
          <w:szCs w:val="26"/>
        </w:rPr>
        <w:t>ОТВ</w:t>
      </w:r>
      <w:proofErr w:type="gramEnd"/>
      <w:r w:rsidRPr="00D00B0F">
        <w:rPr>
          <w:sz w:val="26"/>
          <w:szCs w:val="26"/>
        </w:rPr>
        <w:t xml:space="preserve"> из газового огнетушителя превышает предельные значения, определенные в ГОСТ Р 51057 или ГОСТ Р 51017, огнетушитель выводят из эксплуатации и отправляют в ремонт или на перезарядку.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Порошковые огнетушители, используемые для защиты транспортных средств, проверяют в полном объеме с интервалом не реже одного раза в 12 месяцев.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>О проведенных осмотрах делают отметку в журнале учета огнетушителей.</w:t>
      </w:r>
    </w:p>
    <w:p w:rsidR="00131266" w:rsidRPr="00D00B0F" w:rsidRDefault="00131266" w:rsidP="00005A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0B0F">
        <w:rPr>
          <w:sz w:val="26"/>
          <w:szCs w:val="26"/>
        </w:rPr>
        <w:t xml:space="preserve">Все огнетушители должны перезаряжаться сразу после применения или если величина утечки газового </w:t>
      </w:r>
      <w:proofErr w:type="gramStart"/>
      <w:r w:rsidRPr="00D00B0F">
        <w:rPr>
          <w:sz w:val="26"/>
          <w:szCs w:val="26"/>
        </w:rPr>
        <w:t>ОТВ</w:t>
      </w:r>
      <w:proofErr w:type="gramEnd"/>
      <w:r w:rsidRPr="00D00B0F">
        <w:rPr>
          <w:sz w:val="26"/>
          <w:szCs w:val="26"/>
        </w:rPr>
        <w:t xml:space="preserve"> или вытесняющего газа за год превышает допустимое значение (ГОСТ Р 51057 или ГОСТ Р 51017), но не реже сроков, указанных в таблице 4. Сроки перезарядки огнетушителей зависят от условий их эксплуатации и от вида используемого ОТВ.</w:t>
      </w:r>
    </w:p>
    <w:p w:rsidR="00005A92" w:rsidRDefault="00005A92" w:rsidP="00005A92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31266" w:rsidRPr="009503B2" w:rsidRDefault="00005A92" w:rsidP="00005A92">
      <w:pPr>
        <w:widowControl w:val="0"/>
        <w:tabs>
          <w:tab w:val="left" w:pos="4111"/>
        </w:tabs>
        <w:autoSpaceDE w:val="0"/>
        <w:autoSpaceDN w:val="0"/>
        <w:adjustRightInd w:val="0"/>
        <w:ind w:left="-360" w:firstLine="567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131266" w:rsidRPr="009503B2">
        <w:rPr>
          <w:sz w:val="28"/>
          <w:szCs w:val="28"/>
        </w:rPr>
        <w:t>аблица 4</w:t>
      </w:r>
    </w:p>
    <w:p w:rsidR="00131266" w:rsidRPr="009503B2" w:rsidRDefault="00131266" w:rsidP="00131266">
      <w:pPr>
        <w:widowControl w:val="0"/>
        <w:autoSpaceDE w:val="0"/>
        <w:autoSpaceDN w:val="0"/>
        <w:adjustRightInd w:val="0"/>
        <w:ind w:left="-360" w:firstLine="567"/>
        <w:jc w:val="center"/>
        <w:rPr>
          <w:sz w:val="28"/>
          <w:szCs w:val="28"/>
        </w:rPr>
      </w:pPr>
      <w:r w:rsidRPr="009503B2">
        <w:rPr>
          <w:sz w:val="28"/>
          <w:szCs w:val="28"/>
        </w:rPr>
        <w:t xml:space="preserve">Сроки проверки параметров </w:t>
      </w:r>
      <w:proofErr w:type="gramStart"/>
      <w:r w:rsidRPr="009503B2">
        <w:rPr>
          <w:sz w:val="28"/>
          <w:szCs w:val="28"/>
        </w:rPr>
        <w:t>ОТВ</w:t>
      </w:r>
      <w:proofErr w:type="gramEnd"/>
      <w:r w:rsidRPr="009503B2">
        <w:rPr>
          <w:sz w:val="28"/>
          <w:szCs w:val="28"/>
        </w:rPr>
        <w:t xml:space="preserve"> и перезарядки огнетушителей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552"/>
        <w:gridCol w:w="3009"/>
        <w:gridCol w:w="3371"/>
      </w:tblGrid>
      <w:tr w:rsidR="00131266" w:rsidRPr="00B676B2">
        <w:trPr>
          <w:cantSplit/>
          <w:jc w:val="center"/>
        </w:trPr>
        <w:tc>
          <w:tcPr>
            <w:tcW w:w="354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2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autoSpaceDE w:val="0"/>
              <w:autoSpaceDN w:val="0"/>
              <w:adjustRightInd w:val="0"/>
              <w:ind w:firstLine="147"/>
              <w:jc w:val="center"/>
              <w:rPr>
                <w:lang w:eastAsia="ar-SA"/>
              </w:rPr>
            </w:pPr>
          </w:p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147"/>
              <w:jc w:val="center"/>
              <w:rPr>
                <w:lang w:eastAsia="ar-SA"/>
              </w:rPr>
            </w:pPr>
            <w:r w:rsidRPr="00B676B2">
              <w:t xml:space="preserve">Вид  используемого </w:t>
            </w:r>
            <w:proofErr w:type="gramStart"/>
            <w:r w:rsidRPr="00B676B2">
              <w:t>ОТВ</w:t>
            </w:r>
            <w:proofErr w:type="gramEnd"/>
          </w:p>
        </w:tc>
        <w:tc>
          <w:tcPr>
            <w:tcW w:w="637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147"/>
              <w:jc w:val="center"/>
              <w:rPr>
                <w:lang w:eastAsia="ar-SA"/>
              </w:rPr>
            </w:pPr>
            <w:r w:rsidRPr="00B676B2">
              <w:t>Срок (не реже)</w:t>
            </w:r>
          </w:p>
        </w:tc>
      </w:tr>
      <w:tr w:rsidR="00131266" w:rsidRPr="00B676B2">
        <w:trPr>
          <w:cantSplit/>
          <w:jc w:val="center"/>
        </w:trPr>
        <w:tc>
          <w:tcPr>
            <w:tcW w:w="3549" w:type="dxa"/>
            <w:vMerge/>
            <w:tcBorders>
              <w:top w:val="single" w:sz="4" w:space="0" w:color="363435"/>
              <w:left w:val="single" w:sz="4" w:space="0" w:color="363435"/>
              <w:bottom w:val="single" w:sz="2" w:space="0" w:color="363435"/>
              <w:right w:val="single" w:sz="4" w:space="0" w:color="363435"/>
            </w:tcBorders>
            <w:vAlign w:val="center"/>
          </w:tcPr>
          <w:p w:rsidR="00131266" w:rsidRPr="00B676B2" w:rsidRDefault="00131266" w:rsidP="008D393C">
            <w:pPr>
              <w:rPr>
                <w:lang w:eastAsia="ar-SA"/>
              </w:rPr>
            </w:pPr>
          </w:p>
        </w:tc>
        <w:tc>
          <w:tcPr>
            <w:tcW w:w="3007" w:type="dxa"/>
            <w:tcBorders>
              <w:top w:val="single" w:sz="4" w:space="0" w:color="363435"/>
              <w:left w:val="single" w:sz="4" w:space="0" w:color="363435"/>
              <w:bottom w:val="single" w:sz="2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147"/>
              <w:jc w:val="center"/>
              <w:rPr>
                <w:lang w:eastAsia="ar-SA"/>
              </w:rPr>
            </w:pPr>
            <w:r w:rsidRPr="00B676B2">
              <w:t xml:space="preserve">проверки параметров </w:t>
            </w:r>
            <w:proofErr w:type="gramStart"/>
            <w:r w:rsidRPr="00B676B2">
              <w:t>ОТВ</w:t>
            </w:r>
            <w:proofErr w:type="gramEnd"/>
          </w:p>
        </w:tc>
        <w:tc>
          <w:tcPr>
            <w:tcW w:w="3369" w:type="dxa"/>
            <w:tcBorders>
              <w:top w:val="single" w:sz="4" w:space="0" w:color="363435"/>
              <w:left w:val="single" w:sz="4" w:space="0" w:color="363435"/>
              <w:bottom w:val="single" w:sz="2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147"/>
              <w:jc w:val="center"/>
              <w:rPr>
                <w:lang w:eastAsia="ar-SA"/>
              </w:rPr>
            </w:pPr>
            <w:r w:rsidRPr="00B676B2">
              <w:t>перезарядки огнетушителя</w:t>
            </w:r>
          </w:p>
        </w:tc>
      </w:tr>
      <w:tr w:rsidR="00131266" w:rsidRPr="00B676B2">
        <w:trPr>
          <w:jc w:val="center"/>
        </w:trPr>
        <w:tc>
          <w:tcPr>
            <w:tcW w:w="3549" w:type="dxa"/>
            <w:tcBorders>
              <w:top w:val="single" w:sz="2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Вода, вода с добавками</w:t>
            </w:r>
          </w:p>
        </w:tc>
        <w:tc>
          <w:tcPr>
            <w:tcW w:w="3007" w:type="dxa"/>
            <w:tcBorders>
              <w:top w:val="single" w:sz="2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1 раз в год</w:t>
            </w:r>
          </w:p>
        </w:tc>
        <w:tc>
          <w:tcPr>
            <w:tcW w:w="3369" w:type="dxa"/>
            <w:tcBorders>
              <w:top w:val="single" w:sz="2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1 раз в год *</w:t>
            </w:r>
          </w:p>
        </w:tc>
      </w:tr>
      <w:tr w:rsidR="00131266" w:rsidRPr="00B676B2">
        <w:trPr>
          <w:jc w:val="center"/>
        </w:trPr>
        <w:tc>
          <w:tcPr>
            <w:tcW w:w="35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Пена</w:t>
            </w:r>
          </w:p>
        </w:tc>
        <w:tc>
          <w:tcPr>
            <w:tcW w:w="3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1 раз в год</w:t>
            </w:r>
          </w:p>
        </w:tc>
        <w:tc>
          <w:tcPr>
            <w:tcW w:w="33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1 раз в год *</w:t>
            </w:r>
          </w:p>
        </w:tc>
      </w:tr>
      <w:tr w:rsidR="00131266" w:rsidRPr="00B676B2">
        <w:trPr>
          <w:jc w:val="center"/>
        </w:trPr>
        <w:tc>
          <w:tcPr>
            <w:tcW w:w="35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Порошок</w:t>
            </w:r>
          </w:p>
        </w:tc>
        <w:tc>
          <w:tcPr>
            <w:tcW w:w="3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1 раз в год (выборочно)</w:t>
            </w:r>
          </w:p>
        </w:tc>
        <w:tc>
          <w:tcPr>
            <w:tcW w:w="33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1 раз в 5 лет</w:t>
            </w:r>
          </w:p>
        </w:tc>
      </w:tr>
      <w:tr w:rsidR="00131266" w:rsidRPr="00B676B2">
        <w:trPr>
          <w:jc w:val="center"/>
        </w:trPr>
        <w:tc>
          <w:tcPr>
            <w:tcW w:w="35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right="67" w:firstLine="5"/>
              <w:rPr>
                <w:lang w:eastAsia="ar-SA"/>
              </w:rPr>
            </w:pPr>
            <w:r w:rsidRPr="00B676B2">
              <w:t>Углекислота (диоксид углерода)</w:t>
            </w:r>
          </w:p>
        </w:tc>
        <w:tc>
          <w:tcPr>
            <w:tcW w:w="3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взвешиванием 1 раз в год</w:t>
            </w:r>
          </w:p>
        </w:tc>
        <w:tc>
          <w:tcPr>
            <w:tcW w:w="33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1 раз в 5 лет</w:t>
            </w:r>
          </w:p>
        </w:tc>
      </w:tr>
      <w:tr w:rsidR="00131266" w:rsidRPr="00B676B2">
        <w:trPr>
          <w:jc w:val="center"/>
        </w:trPr>
        <w:tc>
          <w:tcPr>
            <w:tcW w:w="35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Хладон</w:t>
            </w:r>
          </w:p>
        </w:tc>
        <w:tc>
          <w:tcPr>
            <w:tcW w:w="3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взвешиванием 1 раз в год</w:t>
            </w:r>
          </w:p>
        </w:tc>
        <w:tc>
          <w:tcPr>
            <w:tcW w:w="33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lang w:eastAsia="ar-SA"/>
              </w:rPr>
            </w:pPr>
            <w:r w:rsidRPr="00B676B2">
              <w:t>1 раз в 5 лет</w:t>
            </w:r>
          </w:p>
        </w:tc>
      </w:tr>
      <w:tr w:rsidR="00131266" w:rsidRPr="00B676B2">
        <w:trPr>
          <w:jc w:val="center"/>
        </w:trPr>
        <w:tc>
          <w:tcPr>
            <w:tcW w:w="992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131266" w:rsidRPr="00B676B2" w:rsidRDefault="00131266" w:rsidP="008D393C">
            <w:pPr>
              <w:widowControl w:val="0"/>
              <w:suppressAutoHyphens/>
              <w:autoSpaceDE w:val="0"/>
              <w:autoSpaceDN w:val="0"/>
              <w:adjustRightInd w:val="0"/>
              <w:ind w:firstLine="567"/>
              <w:rPr>
                <w:lang w:eastAsia="ar-SA"/>
              </w:rPr>
            </w:pPr>
            <w:r w:rsidRPr="00B676B2">
              <w:t xml:space="preserve">* Огнетушители с многокомпонентным стабилизированным зарядом на основе углеводородного или </w:t>
            </w:r>
            <w:proofErr w:type="spellStart"/>
            <w:proofErr w:type="gramStart"/>
            <w:r w:rsidRPr="00B676B2">
              <w:t>фтор-содержащего</w:t>
            </w:r>
            <w:proofErr w:type="spellEnd"/>
            <w:proofErr w:type="gramEnd"/>
            <w:r w:rsidRPr="00B676B2">
              <w:t xml:space="preserve"> пенообразователя, а также огнетушители, внутренняя поверхность корпуса которых защищена полимерным или эпоксидным покрытием или корпус огнетушителя изготовлен из нержавеющей стали, должны проверяться и перезаряжаться с периодичностью, рекомендованной фирмой — изготовителем огнетушителей.</w:t>
            </w:r>
          </w:p>
        </w:tc>
      </w:tr>
    </w:tbl>
    <w:p w:rsidR="00D00B0F" w:rsidRDefault="00D00B0F" w:rsidP="00131266">
      <w:pPr>
        <w:pStyle w:val="1"/>
        <w:keepNext w:val="0"/>
        <w:keepLines w:val="0"/>
        <w:numPr>
          <w:ilvl w:val="0"/>
          <w:numId w:val="3"/>
        </w:numPr>
        <w:tabs>
          <w:tab w:val="num" w:pos="-142"/>
        </w:tabs>
        <w:suppressAutoHyphens/>
        <w:spacing w:before="0" w:line="240" w:lineRule="auto"/>
        <w:ind w:left="-360" w:right="-426" w:firstLine="0"/>
        <w:jc w:val="center"/>
        <w:rPr>
          <w:rFonts w:ascii="Times New Roman" w:hAnsi="Times New Roman"/>
          <w:lang w:eastAsia="ar-SA"/>
        </w:rPr>
      </w:pPr>
    </w:p>
    <w:p w:rsidR="00D00B0F" w:rsidRDefault="00D00B0F" w:rsidP="00131266">
      <w:pPr>
        <w:pStyle w:val="1"/>
        <w:keepNext w:val="0"/>
        <w:keepLines w:val="0"/>
        <w:numPr>
          <w:ilvl w:val="0"/>
          <w:numId w:val="3"/>
        </w:numPr>
        <w:tabs>
          <w:tab w:val="num" w:pos="-142"/>
        </w:tabs>
        <w:suppressAutoHyphens/>
        <w:spacing w:before="0" w:line="240" w:lineRule="auto"/>
        <w:ind w:left="-360" w:right="-426" w:firstLine="0"/>
        <w:jc w:val="center"/>
        <w:rPr>
          <w:rFonts w:ascii="Times New Roman" w:hAnsi="Times New Roman"/>
          <w:lang w:eastAsia="ar-SA"/>
        </w:rPr>
      </w:pPr>
    </w:p>
    <w:p w:rsidR="00131266" w:rsidRPr="009503B2" w:rsidRDefault="00131266" w:rsidP="00131266">
      <w:pPr>
        <w:pStyle w:val="1"/>
        <w:keepNext w:val="0"/>
        <w:keepLines w:val="0"/>
        <w:numPr>
          <w:ilvl w:val="0"/>
          <w:numId w:val="3"/>
        </w:numPr>
        <w:tabs>
          <w:tab w:val="num" w:pos="-142"/>
        </w:tabs>
        <w:suppressAutoHyphens/>
        <w:spacing w:before="0" w:line="240" w:lineRule="auto"/>
        <w:ind w:left="-360" w:right="-426" w:firstLine="0"/>
        <w:jc w:val="center"/>
        <w:rPr>
          <w:rFonts w:ascii="Times New Roman" w:hAnsi="Times New Roman"/>
          <w:lang w:eastAsia="ar-SA"/>
        </w:rPr>
      </w:pPr>
      <w:r w:rsidRPr="009503B2">
        <w:rPr>
          <w:rFonts w:ascii="Times New Roman" w:hAnsi="Times New Roman"/>
        </w:rPr>
        <w:t>ЭКСПЛУАТАЦИОННЫЙ ПАСПОРТ НА ОГНЕТУШИТЕЛЬ</w:t>
      </w:r>
    </w:p>
    <w:p w:rsidR="00131266" w:rsidRPr="009503B2" w:rsidRDefault="00131266" w:rsidP="00D00B0F">
      <w:pPr>
        <w:tabs>
          <w:tab w:val="num" w:pos="-142"/>
        </w:tabs>
        <w:ind w:right="-426"/>
        <w:rPr>
          <w:sz w:val="28"/>
          <w:szCs w:val="28"/>
        </w:rPr>
      </w:pPr>
      <w:r w:rsidRPr="009503B2">
        <w:rPr>
          <w:sz w:val="28"/>
          <w:szCs w:val="28"/>
        </w:rPr>
        <w:t>1. Номер, присвоенный огнетушителю _______________________________</w:t>
      </w:r>
    </w:p>
    <w:p w:rsidR="00131266" w:rsidRPr="009503B2" w:rsidRDefault="00131266" w:rsidP="00D00B0F">
      <w:pPr>
        <w:tabs>
          <w:tab w:val="num" w:pos="-142"/>
        </w:tabs>
        <w:ind w:right="-426"/>
        <w:rPr>
          <w:b/>
          <w:sz w:val="28"/>
          <w:szCs w:val="28"/>
        </w:rPr>
      </w:pPr>
      <w:r w:rsidRPr="009503B2">
        <w:rPr>
          <w:sz w:val="28"/>
          <w:szCs w:val="28"/>
        </w:rPr>
        <w:t>2. Дата введения огнетушителя в эксплуатацию ________________________</w:t>
      </w:r>
    </w:p>
    <w:p w:rsidR="00131266" w:rsidRPr="009503B2" w:rsidRDefault="00131266" w:rsidP="00D00B0F">
      <w:pPr>
        <w:tabs>
          <w:tab w:val="num" w:pos="-142"/>
        </w:tabs>
        <w:ind w:right="-426"/>
        <w:rPr>
          <w:sz w:val="28"/>
          <w:szCs w:val="28"/>
        </w:rPr>
      </w:pPr>
      <w:r w:rsidRPr="009503B2">
        <w:rPr>
          <w:sz w:val="28"/>
          <w:szCs w:val="28"/>
        </w:rPr>
        <w:t>3. Место установки огнетушителя____________________________________</w:t>
      </w:r>
    </w:p>
    <w:p w:rsidR="00131266" w:rsidRPr="009503B2" w:rsidRDefault="00131266" w:rsidP="00D00B0F">
      <w:pPr>
        <w:tabs>
          <w:tab w:val="num" w:pos="-142"/>
        </w:tabs>
        <w:ind w:right="-426"/>
        <w:rPr>
          <w:sz w:val="28"/>
          <w:szCs w:val="28"/>
        </w:rPr>
      </w:pPr>
      <w:r w:rsidRPr="009503B2">
        <w:rPr>
          <w:sz w:val="28"/>
          <w:szCs w:val="28"/>
        </w:rPr>
        <w:t>4. Тип и марка огнетушителя _______________________________________</w:t>
      </w:r>
    </w:p>
    <w:p w:rsidR="00131266" w:rsidRPr="009503B2" w:rsidRDefault="00131266" w:rsidP="00D00B0F">
      <w:pPr>
        <w:tabs>
          <w:tab w:val="num" w:pos="-142"/>
        </w:tabs>
        <w:ind w:right="-426"/>
        <w:rPr>
          <w:sz w:val="28"/>
          <w:szCs w:val="28"/>
        </w:rPr>
      </w:pPr>
      <w:r w:rsidRPr="009503B2">
        <w:rPr>
          <w:sz w:val="28"/>
          <w:szCs w:val="28"/>
        </w:rPr>
        <w:t>5. Завод-изготовитель огнетушителя _________________________________</w:t>
      </w:r>
    </w:p>
    <w:p w:rsidR="00131266" w:rsidRPr="009503B2" w:rsidRDefault="00131266" w:rsidP="00D00B0F">
      <w:pPr>
        <w:tabs>
          <w:tab w:val="num" w:pos="-142"/>
        </w:tabs>
        <w:ind w:right="-426"/>
        <w:rPr>
          <w:sz w:val="28"/>
          <w:szCs w:val="28"/>
        </w:rPr>
      </w:pPr>
      <w:r w:rsidRPr="009503B2">
        <w:rPr>
          <w:sz w:val="28"/>
          <w:szCs w:val="28"/>
        </w:rPr>
        <w:t>6. Заводской номер ________________________________________________</w:t>
      </w:r>
    </w:p>
    <w:p w:rsidR="00131266" w:rsidRPr="009503B2" w:rsidRDefault="00131266" w:rsidP="00D00B0F">
      <w:pPr>
        <w:tabs>
          <w:tab w:val="num" w:pos="-142"/>
        </w:tabs>
        <w:ind w:right="-426"/>
        <w:rPr>
          <w:sz w:val="28"/>
          <w:szCs w:val="28"/>
        </w:rPr>
      </w:pPr>
      <w:r w:rsidRPr="009503B2">
        <w:rPr>
          <w:sz w:val="28"/>
          <w:szCs w:val="28"/>
        </w:rPr>
        <w:t>7. Дата изготовления огнетушителя __________________________________</w:t>
      </w:r>
    </w:p>
    <w:p w:rsidR="00131266" w:rsidRPr="009503B2" w:rsidRDefault="00131266" w:rsidP="00D00B0F">
      <w:pPr>
        <w:widowControl w:val="0"/>
        <w:tabs>
          <w:tab w:val="num" w:pos="-142"/>
        </w:tabs>
        <w:autoSpaceDE w:val="0"/>
        <w:autoSpaceDN w:val="0"/>
        <w:adjustRightInd w:val="0"/>
        <w:ind w:right="-426"/>
        <w:rPr>
          <w:sz w:val="28"/>
          <w:szCs w:val="28"/>
        </w:rPr>
      </w:pPr>
      <w:r w:rsidRPr="009503B2">
        <w:rPr>
          <w:sz w:val="28"/>
          <w:szCs w:val="28"/>
        </w:rPr>
        <w:t xml:space="preserve">8. Марка (концентрация) заряженного </w:t>
      </w:r>
      <w:proofErr w:type="gramStart"/>
      <w:r w:rsidRPr="009503B2">
        <w:rPr>
          <w:sz w:val="28"/>
          <w:szCs w:val="28"/>
        </w:rPr>
        <w:t>ОТВ</w:t>
      </w:r>
      <w:proofErr w:type="gramEnd"/>
      <w:r w:rsidRPr="009503B2">
        <w:rPr>
          <w:sz w:val="28"/>
          <w:szCs w:val="28"/>
        </w:rPr>
        <w:t xml:space="preserve"> (огнетушащего вещества) _____</w:t>
      </w:r>
    </w:p>
    <w:p w:rsidR="00131266" w:rsidRPr="009503B2" w:rsidRDefault="00131266" w:rsidP="00D00B0F">
      <w:pPr>
        <w:widowControl w:val="0"/>
        <w:tabs>
          <w:tab w:val="num" w:pos="-142"/>
        </w:tabs>
        <w:autoSpaceDE w:val="0"/>
        <w:autoSpaceDN w:val="0"/>
        <w:adjustRightInd w:val="0"/>
        <w:ind w:right="-426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276"/>
        <w:gridCol w:w="982"/>
        <w:gridCol w:w="1711"/>
        <w:gridCol w:w="1701"/>
        <w:gridCol w:w="1417"/>
        <w:gridCol w:w="1418"/>
      </w:tblGrid>
      <w:tr w:rsidR="00131266" w:rsidRPr="0013028C" w:rsidTr="00D00B0F">
        <w:trPr>
          <w:cantSplit/>
          <w:trHeight w:val="27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028C">
            <w:pPr>
              <w:tabs>
                <w:tab w:val="num" w:pos="-142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 xml:space="preserve">Дата и вид </w:t>
            </w:r>
            <w:r w:rsidR="0013028C" w:rsidRPr="0013028C">
              <w:rPr>
                <w:sz w:val="22"/>
                <w:szCs w:val="22"/>
              </w:rPr>
              <w:t>проведенного</w:t>
            </w:r>
            <w:r w:rsidRPr="0013028C">
              <w:rPr>
                <w:sz w:val="22"/>
                <w:szCs w:val="22"/>
              </w:rPr>
              <w:t xml:space="preserve"> </w:t>
            </w:r>
            <w:r w:rsidR="0013028C" w:rsidRPr="0013028C">
              <w:rPr>
                <w:sz w:val="22"/>
                <w:szCs w:val="22"/>
              </w:rPr>
              <w:t>технического</w:t>
            </w:r>
            <w:r w:rsidRPr="0013028C">
              <w:rPr>
                <w:sz w:val="22"/>
                <w:szCs w:val="22"/>
              </w:rPr>
              <w:t xml:space="preserve"> </w:t>
            </w:r>
            <w:r w:rsidR="0013028C" w:rsidRPr="0013028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028C">
            <w:pPr>
              <w:tabs>
                <w:tab w:val="num" w:pos="-142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Результаты технического обслуживания огнетушителя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028C">
            <w:pPr>
              <w:tabs>
                <w:tab w:val="num" w:pos="-142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Должность, фамилия инициалы и подпись ответственного лица</w:t>
            </w:r>
          </w:p>
        </w:tc>
      </w:tr>
      <w:tr w:rsidR="00131266" w:rsidRPr="0013028C" w:rsidTr="0013028C">
        <w:trPr>
          <w:cantSplit/>
          <w:trHeight w:val="83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13028C" w:rsidRDefault="00131266" w:rsidP="00131266">
            <w:pPr>
              <w:ind w:left="-36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028C">
            <w:pPr>
              <w:tabs>
                <w:tab w:val="num" w:pos="-142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Внешний вид и состояние узлов огнетушителя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028C">
            <w:pPr>
              <w:tabs>
                <w:tab w:val="num" w:pos="-142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 xml:space="preserve">Полная масса </w:t>
            </w:r>
            <w:r w:rsidR="0013028C" w:rsidRPr="0013028C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028C">
            <w:pPr>
              <w:tabs>
                <w:tab w:val="num" w:pos="-142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Давление (при наличии индикатора давления) или масса газового баллона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028C">
            <w:pPr>
              <w:tabs>
                <w:tab w:val="num" w:pos="-142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Состояние ходовой части передвижного огнетушителя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028C">
            <w:pPr>
              <w:tabs>
                <w:tab w:val="num" w:pos="-142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Принятые меры по устранению отмеченных недостатков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66" w:rsidRPr="0013028C" w:rsidRDefault="00131266" w:rsidP="0013028C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31266" w:rsidRPr="0013028C" w:rsidTr="0013028C">
        <w:trPr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  <w:r w:rsidRPr="0013028C">
              <w:rPr>
                <w:sz w:val="22"/>
                <w:szCs w:val="22"/>
              </w:rPr>
              <w:t>7</w:t>
            </w:r>
          </w:p>
        </w:tc>
      </w:tr>
      <w:tr w:rsidR="00131266" w:rsidRPr="0013028C" w:rsidTr="0013028C">
        <w:trPr>
          <w:trHeight w:val="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13028C" w:rsidRDefault="00131266" w:rsidP="00131266">
            <w:pPr>
              <w:tabs>
                <w:tab w:val="num" w:pos="-142"/>
              </w:tabs>
              <w:suppressAutoHyphens/>
              <w:ind w:left="-36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131266" w:rsidRDefault="00131266" w:rsidP="00131266">
      <w:pPr>
        <w:shd w:val="clear" w:color="auto" w:fill="FFFFFF"/>
        <w:autoSpaceDE w:val="0"/>
        <w:autoSpaceDN w:val="0"/>
        <w:adjustRightInd w:val="0"/>
        <w:spacing w:line="288" w:lineRule="auto"/>
        <w:ind w:left="-360" w:firstLine="708"/>
        <w:rPr>
          <w:sz w:val="20"/>
          <w:szCs w:val="20"/>
        </w:rPr>
      </w:pPr>
    </w:p>
    <w:sectPr w:rsidR="00131266" w:rsidSect="00005A92">
      <w:footerReference w:type="even" r:id="rId29"/>
      <w:footerReference w:type="default" r:id="rId3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C18" w:rsidRDefault="00730C18">
      <w:r>
        <w:separator/>
      </w:r>
    </w:p>
  </w:endnote>
  <w:endnote w:type="continuationSeparator" w:id="0">
    <w:p w:rsidR="00730C18" w:rsidRDefault="00730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1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B6796C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B187E" w:rsidRDefault="00EB187E" w:rsidP="00AB3E4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AB3E4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C18" w:rsidRDefault="00730C18">
      <w:r>
        <w:separator/>
      </w:r>
    </w:p>
  </w:footnote>
  <w:footnote w:type="continuationSeparator" w:id="0">
    <w:p w:rsidR="00730C18" w:rsidRDefault="00730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53591"/>
    <w:multiLevelType w:val="hybridMultilevel"/>
    <w:tmpl w:val="3D3A3ACE"/>
    <w:lvl w:ilvl="0" w:tplc="A01266EE">
      <w:start w:val="1"/>
      <w:numFmt w:val="decimal"/>
      <w:lvlText w:val="7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C765CD"/>
    <w:multiLevelType w:val="hybridMultilevel"/>
    <w:tmpl w:val="77B4BD52"/>
    <w:lvl w:ilvl="0" w:tplc="1382C594">
      <w:start w:val="1"/>
      <w:numFmt w:val="decimal"/>
      <w:lvlText w:val="9.%1."/>
      <w:lvlJc w:val="left"/>
      <w:pPr>
        <w:ind w:left="4122" w:hanging="360"/>
      </w:pPr>
      <w:rPr>
        <w:rFonts w:cs="Times New Roman" w:hint="default"/>
      </w:rPr>
    </w:lvl>
    <w:lvl w:ilvl="1" w:tplc="240056B0">
      <w:start w:val="1"/>
      <w:numFmt w:val="decimal"/>
      <w:lvlText w:val="%2."/>
      <w:lvlJc w:val="left"/>
      <w:pPr>
        <w:ind w:left="1965" w:hanging="88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BF58A6"/>
    <w:multiLevelType w:val="hybridMultilevel"/>
    <w:tmpl w:val="26C4848E"/>
    <w:lvl w:ilvl="0" w:tplc="483223A8">
      <w:start w:val="1"/>
      <w:numFmt w:val="decimal"/>
      <w:lvlText w:val="5.%1."/>
      <w:lvlJc w:val="left"/>
      <w:pPr>
        <w:ind w:left="2988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840A74"/>
    <w:multiLevelType w:val="multilevel"/>
    <w:tmpl w:val="5C2EA9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5">
    <w:nsid w:val="2CA97FB8"/>
    <w:multiLevelType w:val="hybridMultilevel"/>
    <w:tmpl w:val="CFC45050"/>
    <w:lvl w:ilvl="0" w:tplc="484E6366">
      <w:start w:val="1"/>
      <w:numFmt w:val="decimal"/>
      <w:lvlText w:val="3.1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432D9D"/>
    <w:multiLevelType w:val="hybridMultilevel"/>
    <w:tmpl w:val="1FE4F360"/>
    <w:lvl w:ilvl="0" w:tplc="136C6F02">
      <w:start w:val="1"/>
      <w:numFmt w:val="decimal"/>
      <w:lvlText w:val="%1."/>
      <w:lvlJc w:val="left"/>
      <w:pPr>
        <w:ind w:left="2716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28778B"/>
    <w:multiLevelType w:val="hybridMultilevel"/>
    <w:tmpl w:val="BB9E4692"/>
    <w:lvl w:ilvl="0" w:tplc="A4F827C2">
      <w:start w:val="1"/>
      <w:numFmt w:val="decimal"/>
      <w:lvlText w:val="8.%1."/>
      <w:lvlJc w:val="left"/>
      <w:pPr>
        <w:ind w:left="4122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9022C9"/>
    <w:multiLevelType w:val="hybridMultilevel"/>
    <w:tmpl w:val="4EDEF550"/>
    <w:lvl w:ilvl="0" w:tplc="157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9E0258"/>
    <w:multiLevelType w:val="multilevel"/>
    <w:tmpl w:val="F2C6178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cs="Times New Roman"/>
      </w:rPr>
    </w:lvl>
  </w:abstractNum>
  <w:abstractNum w:abstractNumId="10">
    <w:nsid w:val="37B312C8"/>
    <w:multiLevelType w:val="hybridMultilevel"/>
    <w:tmpl w:val="D0165E14"/>
    <w:lvl w:ilvl="0" w:tplc="9F78647E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CC0F94"/>
    <w:multiLevelType w:val="hybridMultilevel"/>
    <w:tmpl w:val="F7644B80"/>
    <w:lvl w:ilvl="0" w:tplc="157A6234">
      <w:start w:val="1"/>
      <w:numFmt w:val="decimal"/>
      <w:lvlText w:val="6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B0374"/>
    <w:multiLevelType w:val="hybridMultilevel"/>
    <w:tmpl w:val="001A4466"/>
    <w:lvl w:ilvl="0" w:tplc="E4F424C0">
      <w:start w:val="1"/>
      <w:numFmt w:val="decimal"/>
      <w:lvlText w:val="%1"/>
      <w:lvlJc w:val="left"/>
      <w:pPr>
        <w:ind w:left="1287" w:hanging="360"/>
      </w:pPr>
      <w:rPr>
        <w:rFonts w:cs="Times New Roman"/>
      </w:rPr>
    </w:lvl>
    <w:lvl w:ilvl="1" w:tplc="4080EDE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69789D"/>
    <w:multiLevelType w:val="hybridMultilevel"/>
    <w:tmpl w:val="161442D8"/>
    <w:lvl w:ilvl="0" w:tplc="9AA2C62C">
      <w:start w:val="1"/>
      <w:numFmt w:val="decimal"/>
      <w:lvlText w:val="3.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373811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531F43"/>
    <w:multiLevelType w:val="hybridMultilevel"/>
    <w:tmpl w:val="94C4C270"/>
    <w:lvl w:ilvl="0" w:tplc="28B058D0">
      <w:start w:val="1"/>
      <w:numFmt w:val="decimal"/>
      <w:lvlText w:val="2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E25716"/>
    <w:multiLevelType w:val="hybridMultilevel"/>
    <w:tmpl w:val="FC40CA46"/>
    <w:lvl w:ilvl="0" w:tplc="C27EE0C8">
      <w:start w:val="1"/>
      <w:numFmt w:val="decimal"/>
      <w:lvlText w:val="3.3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F57F0B"/>
    <w:multiLevelType w:val="hybridMultilevel"/>
    <w:tmpl w:val="5772064E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4B7664"/>
    <w:multiLevelType w:val="hybridMultilevel"/>
    <w:tmpl w:val="B81A618E"/>
    <w:lvl w:ilvl="0" w:tplc="5790A170">
      <w:start w:val="1"/>
      <w:numFmt w:val="decimal"/>
      <w:lvlText w:val="10.%1."/>
      <w:lvlJc w:val="left"/>
      <w:pPr>
        <w:ind w:left="468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D568CC"/>
    <w:multiLevelType w:val="multilevel"/>
    <w:tmpl w:val="345621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cs="Times New Roman" w:hint="default"/>
      </w:rPr>
    </w:lvl>
  </w:abstractNum>
  <w:abstractNum w:abstractNumId="20">
    <w:nsid w:val="724E73A4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7B5ADA"/>
    <w:multiLevelType w:val="hybridMultilevel"/>
    <w:tmpl w:val="418C146E"/>
    <w:lvl w:ilvl="0" w:tplc="54522766">
      <w:start w:val="1"/>
      <w:numFmt w:val="decimal"/>
      <w:lvlText w:val="1.%1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135DEC"/>
    <w:multiLevelType w:val="hybridMultilevel"/>
    <w:tmpl w:val="F2B6FB6C"/>
    <w:lvl w:ilvl="0" w:tplc="8F9E1F38">
      <w:start w:val="1"/>
      <w:numFmt w:val="decimal"/>
      <w:lvlText w:val="4.%1.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9811B5E"/>
    <w:multiLevelType w:val="hybridMultilevel"/>
    <w:tmpl w:val="206AE05C"/>
    <w:lvl w:ilvl="0" w:tplc="157A677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241C22"/>
    <w:multiLevelType w:val="hybridMultilevel"/>
    <w:tmpl w:val="D1BA4EC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2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22"/>
  </w:num>
  <w:num w:numId="17">
    <w:abstractNumId w:val="22"/>
  </w:num>
  <w:num w:numId="18">
    <w:abstractNumId w:val="3"/>
  </w:num>
  <w:num w:numId="19">
    <w:abstractNumId w:val="3"/>
  </w:num>
  <w:num w:numId="20">
    <w:abstractNumId w:val="11"/>
  </w:num>
  <w:num w:numId="21">
    <w:abstractNumId w:val="11"/>
  </w:num>
  <w:num w:numId="22">
    <w:abstractNumId w:val="1"/>
  </w:num>
  <w:num w:numId="23">
    <w:abstractNumId w:val="1"/>
  </w:num>
  <w:num w:numId="24">
    <w:abstractNumId w:val="7"/>
  </w:num>
  <w:num w:numId="25">
    <w:abstractNumId w:val="7"/>
  </w:num>
  <w:num w:numId="26">
    <w:abstractNumId w:val="2"/>
  </w:num>
  <w:num w:numId="27">
    <w:abstractNumId w:val="2"/>
  </w:num>
  <w:num w:numId="28">
    <w:abstractNumId w:val="18"/>
  </w:num>
  <w:num w:numId="29">
    <w:abstractNumId w:val="18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24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</w:num>
  <w:num w:numId="42">
    <w:abstractNumId w:val="8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43A"/>
    <w:rsid w:val="00005A92"/>
    <w:rsid w:val="000F139D"/>
    <w:rsid w:val="0013028C"/>
    <w:rsid w:val="00131266"/>
    <w:rsid w:val="001F2B4B"/>
    <w:rsid w:val="002D63C6"/>
    <w:rsid w:val="002F241F"/>
    <w:rsid w:val="002F5D09"/>
    <w:rsid w:val="003D1ED4"/>
    <w:rsid w:val="004029FE"/>
    <w:rsid w:val="00476269"/>
    <w:rsid w:val="00490751"/>
    <w:rsid w:val="00533A91"/>
    <w:rsid w:val="005368C9"/>
    <w:rsid w:val="0063633B"/>
    <w:rsid w:val="006976AC"/>
    <w:rsid w:val="006D043A"/>
    <w:rsid w:val="00730C18"/>
    <w:rsid w:val="008D393C"/>
    <w:rsid w:val="008E190B"/>
    <w:rsid w:val="00966CEC"/>
    <w:rsid w:val="009B0618"/>
    <w:rsid w:val="009B3E6E"/>
    <w:rsid w:val="00AB3E40"/>
    <w:rsid w:val="00B15288"/>
    <w:rsid w:val="00B6796C"/>
    <w:rsid w:val="00B87D04"/>
    <w:rsid w:val="00BC3A84"/>
    <w:rsid w:val="00C04969"/>
    <w:rsid w:val="00C0566D"/>
    <w:rsid w:val="00C672F3"/>
    <w:rsid w:val="00CA6470"/>
    <w:rsid w:val="00CE3922"/>
    <w:rsid w:val="00D00B0F"/>
    <w:rsid w:val="00E070C6"/>
    <w:rsid w:val="00EB187E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266"/>
    <w:pPr>
      <w:keepNext/>
      <w:keepLines/>
      <w:spacing w:before="480" w:line="312" w:lineRule="auto"/>
      <w:ind w:firstLine="72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1312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131266"/>
    <w:pPr>
      <w:tabs>
        <w:tab w:val="num" w:pos="720"/>
      </w:tabs>
      <w:suppressAutoHyphens/>
      <w:spacing w:before="280" w:after="280"/>
      <w:ind w:left="720" w:hanging="720"/>
      <w:jc w:val="both"/>
      <w:outlineLvl w:val="2"/>
    </w:pPr>
    <w:rPr>
      <w:b/>
      <w:bCs/>
      <w:sz w:val="27"/>
      <w:szCs w:val="27"/>
      <w:lang w:eastAsia="ar-SA"/>
    </w:rPr>
  </w:style>
  <w:style w:type="paragraph" w:styleId="4">
    <w:name w:val="heading 4"/>
    <w:basedOn w:val="a"/>
    <w:next w:val="a0"/>
    <w:link w:val="40"/>
    <w:qFormat/>
    <w:rsid w:val="00131266"/>
    <w:pPr>
      <w:tabs>
        <w:tab w:val="num" w:pos="864"/>
      </w:tabs>
      <w:suppressAutoHyphens/>
      <w:spacing w:before="280" w:after="280"/>
      <w:ind w:left="864" w:hanging="864"/>
      <w:jc w:val="both"/>
      <w:outlineLvl w:val="3"/>
    </w:pPr>
    <w:rPr>
      <w:b/>
      <w:bCs/>
      <w:lang w:eastAsia="ar-SA"/>
    </w:rPr>
  </w:style>
  <w:style w:type="paragraph" w:styleId="5">
    <w:name w:val="heading 5"/>
    <w:basedOn w:val="a"/>
    <w:next w:val="a0"/>
    <w:link w:val="50"/>
    <w:qFormat/>
    <w:rsid w:val="00131266"/>
    <w:pPr>
      <w:tabs>
        <w:tab w:val="num" w:pos="1008"/>
      </w:tabs>
      <w:suppressAutoHyphens/>
      <w:spacing w:before="280" w:after="280"/>
      <w:ind w:left="1008" w:hanging="1008"/>
      <w:jc w:val="both"/>
      <w:outlineLvl w:val="4"/>
    </w:pPr>
    <w:rPr>
      <w:b/>
      <w:bCs/>
      <w:sz w:val="20"/>
      <w:szCs w:val="20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locked/>
    <w:rsid w:val="00131266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131266"/>
    <w:rPr>
      <w:b/>
      <w:bCs/>
      <w:sz w:val="36"/>
      <w:szCs w:val="36"/>
      <w:lang w:val="ru-RU" w:eastAsia="ru-RU" w:bidi="ar-SA"/>
    </w:rPr>
  </w:style>
  <w:style w:type="paragraph" w:styleId="a0">
    <w:name w:val="Body Text"/>
    <w:basedOn w:val="a"/>
    <w:link w:val="a4"/>
    <w:semiHidden/>
    <w:rsid w:val="00131266"/>
    <w:pPr>
      <w:suppressAutoHyphens/>
      <w:spacing w:after="120"/>
      <w:ind w:firstLine="720"/>
      <w:jc w:val="both"/>
    </w:pPr>
    <w:rPr>
      <w:lang w:eastAsia="ar-SA"/>
    </w:rPr>
  </w:style>
  <w:style w:type="character" w:customStyle="1" w:styleId="a4">
    <w:name w:val="Основной текст Знак"/>
    <w:basedOn w:val="a1"/>
    <w:link w:val="a0"/>
    <w:semiHidden/>
    <w:locked/>
    <w:rsid w:val="00131266"/>
    <w:rPr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1"/>
    <w:link w:val="3"/>
    <w:semiHidden/>
    <w:locked/>
    <w:rsid w:val="00131266"/>
    <w:rPr>
      <w:b/>
      <w:bCs/>
      <w:sz w:val="27"/>
      <w:szCs w:val="27"/>
      <w:lang w:val="ru-RU" w:eastAsia="ar-SA" w:bidi="ar-SA"/>
    </w:rPr>
  </w:style>
  <w:style w:type="character" w:customStyle="1" w:styleId="40">
    <w:name w:val="Заголовок 4 Знак"/>
    <w:basedOn w:val="a1"/>
    <w:link w:val="4"/>
    <w:semiHidden/>
    <w:locked/>
    <w:rsid w:val="00131266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basedOn w:val="a1"/>
    <w:link w:val="5"/>
    <w:semiHidden/>
    <w:locked/>
    <w:rsid w:val="00131266"/>
    <w:rPr>
      <w:b/>
      <w:bCs/>
      <w:lang w:val="ru-RU" w:eastAsia="ar-SA" w:bidi="ar-SA"/>
    </w:rPr>
  </w:style>
  <w:style w:type="character" w:styleId="a5">
    <w:name w:val="Strong"/>
    <w:basedOn w:val="a1"/>
    <w:qFormat/>
    <w:rsid w:val="00C04969"/>
    <w:rPr>
      <w:b/>
      <w:bCs/>
    </w:rPr>
  </w:style>
  <w:style w:type="paragraph" w:customStyle="1" w:styleId="Style1">
    <w:name w:val="Style1"/>
    <w:basedOn w:val="a"/>
    <w:rsid w:val="00C04969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">
    <w:name w:val="Style2"/>
    <w:basedOn w:val="a"/>
    <w:rsid w:val="00C0496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1"/>
    <w:rsid w:val="00C049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1"/>
    <w:rsid w:val="00C04969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1"/>
    <w:semiHidden/>
    <w:rsid w:val="00131266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131266"/>
    <w:pPr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rsid w:val="001312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locked/>
    <w:rsid w:val="0013126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ListParagraph">
    <w:name w:val="List Paragraph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</w:rPr>
  </w:style>
  <w:style w:type="paragraph" w:styleId="a9">
    <w:name w:val="annotation text"/>
    <w:basedOn w:val="a"/>
    <w:link w:val="aa"/>
    <w:semiHidden/>
    <w:rsid w:val="00131266"/>
    <w:pPr>
      <w:ind w:firstLine="720"/>
      <w:jc w:val="both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locked/>
    <w:rsid w:val="00131266"/>
    <w:rPr>
      <w:rFonts w:ascii="Calibri" w:hAnsi="Calibri"/>
      <w:lang w:val="ru-RU" w:eastAsia="ru-RU" w:bidi="ar-SA"/>
    </w:rPr>
  </w:style>
  <w:style w:type="paragraph" w:styleId="ab">
    <w:name w:val="annotation subject"/>
    <w:basedOn w:val="a9"/>
    <w:next w:val="a9"/>
    <w:link w:val="ac"/>
    <w:semiHidden/>
    <w:rsid w:val="00131266"/>
    <w:rPr>
      <w:b/>
      <w:bCs/>
    </w:rPr>
  </w:style>
  <w:style w:type="character" w:customStyle="1" w:styleId="ac">
    <w:name w:val="Тема примечания Знак"/>
    <w:basedOn w:val="aa"/>
    <w:link w:val="ab"/>
    <w:semiHidden/>
    <w:locked/>
    <w:rsid w:val="00131266"/>
    <w:rPr>
      <w:b/>
      <w:bCs/>
    </w:rPr>
  </w:style>
  <w:style w:type="paragraph" w:styleId="ad">
    <w:name w:val="Normal (Web)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styleId="ae">
    <w:name w:val="footer"/>
    <w:basedOn w:val="a"/>
    <w:link w:val="af"/>
    <w:rsid w:val="00131266"/>
    <w:pPr>
      <w:tabs>
        <w:tab w:val="center" w:pos="4677"/>
        <w:tab w:val="right" w:pos="9355"/>
      </w:tabs>
      <w:suppressAutoHyphens/>
      <w:ind w:firstLine="720"/>
      <w:jc w:val="both"/>
    </w:pPr>
    <w:rPr>
      <w:lang w:eastAsia="ar-SA"/>
    </w:rPr>
  </w:style>
  <w:style w:type="character" w:customStyle="1" w:styleId="af">
    <w:name w:val="Нижний колонтитул Знак"/>
    <w:basedOn w:val="a1"/>
    <w:link w:val="ae"/>
    <w:locked/>
    <w:rsid w:val="00131266"/>
    <w:rPr>
      <w:sz w:val="24"/>
      <w:szCs w:val="24"/>
      <w:lang w:val="ru-RU" w:eastAsia="ar-SA" w:bidi="ar-SA"/>
    </w:rPr>
  </w:style>
  <w:style w:type="paragraph" w:customStyle="1" w:styleId="af0">
    <w:name w:val="Заголовок"/>
    <w:basedOn w:val="a"/>
    <w:next w:val="a0"/>
    <w:rsid w:val="00131266"/>
    <w:pPr>
      <w:keepNext/>
      <w:suppressAutoHyphens/>
      <w:spacing w:before="240" w:after="120"/>
      <w:ind w:firstLine="720"/>
      <w:jc w:val="both"/>
    </w:pPr>
    <w:rPr>
      <w:rFonts w:ascii="Arial" w:eastAsia="WenQuanYi Micro Hei" w:hAnsi="Arial" w:cs="Lohit Hindi"/>
      <w:sz w:val="28"/>
      <w:szCs w:val="28"/>
      <w:lang w:eastAsia="ar-SA"/>
    </w:rPr>
  </w:style>
  <w:style w:type="paragraph" w:customStyle="1" w:styleId="11">
    <w:name w:val="Название1"/>
    <w:basedOn w:val="a"/>
    <w:rsid w:val="00131266"/>
    <w:pPr>
      <w:suppressLineNumbers/>
      <w:suppressAutoHyphens/>
      <w:spacing w:before="120" w:after="120"/>
      <w:ind w:firstLine="720"/>
      <w:jc w:val="both"/>
    </w:pPr>
    <w:rPr>
      <w:rFonts w:cs="Lohit Hindi"/>
      <w:i/>
      <w:iCs/>
      <w:lang w:eastAsia="ar-SA"/>
    </w:rPr>
  </w:style>
  <w:style w:type="paragraph" w:customStyle="1" w:styleId="12">
    <w:name w:val="Указатель1"/>
    <w:basedOn w:val="a"/>
    <w:rsid w:val="00131266"/>
    <w:pPr>
      <w:suppressLineNumbers/>
      <w:suppressAutoHyphens/>
      <w:ind w:firstLine="720"/>
      <w:jc w:val="both"/>
    </w:pPr>
    <w:rPr>
      <w:rFonts w:cs="Lohit Hindi"/>
      <w:lang w:eastAsia="ar-SA"/>
    </w:rPr>
  </w:style>
  <w:style w:type="paragraph" w:customStyle="1" w:styleId="argcat">
    <w:name w:val="argcat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basetags">
    <w:name w:val="basetags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ConsPlusNormal">
    <w:name w:val="ConsPlu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rmal">
    <w:name w:val="Con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131266"/>
    <w:pPr>
      <w:spacing w:before="100" w:beforeAutospacing="1" w:after="100" w:afterAutospacing="1"/>
      <w:ind w:firstLine="720"/>
      <w:jc w:val="both"/>
    </w:pPr>
  </w:style>
  <w:style w:type="paragraph" w:customStyle="1" w:styleId="13">
    <w:name w:val="Абзац списка1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WW8Num2z0">
    <w:name w:val="WW8Num2z0"/>
    <w:rsid w:val="00131266"/>
    <w:rPr>
      <w:rFonts w:ascii="Symbol" w:hAnsi="Symbol"/>
      <w:sz w:val="20"/>
    </w:rPr>
  </w:style>
  <w:style w:type="character" w:customStyle="1" w:styleId="WW8Num2z1">
    <w:name w:val="WW8Num2z1"/>
    <w:rsid w:val="00131266"/>
    <w:rPr>
      <w:rFonts w:ascii="Courier New" w:hAnsi="Courier New"/>
      <w:sz w:val="20"/>
    </w:rPr>
  </w:style>
  <w:style w:type="character" w:customStyle="1" w:styleId="WW8Num2z2">
    <w:name w:val="WW8Num2z2"/>
    <w:rsid w:val="00131266"/>
    <w:rPr>
      <w:rFonts w:ascii="Wingdings" w:hAnsi="Wingdings"/>
      <w:sz w:val="20"/>
    </w:rPr>
  </w:style>
  <w:style w:type="character" w:customStyle="1" w:styleId="WW8Num3z0">
    <w:name w:val="WW8Num3z0"/>
    <w:rsid w:val="00131266"/>
    <w:rPr>
      <w:rFonts w:ascii="Symbol" w:hAnsi="Symbol"/>
      <w:sz w:val="20"/>
    </w:rPr>
  </w:style>
  <w:style w:type="character" w:customStyle="1" w:styleId="WW8Num3z1">
    <w:name w:val="WW8Num3z1"/>
    <w:rsid w:val="00131266"/>
    <w:rPr>
      <w:rFonts w:ascii="Courier New" w:hAnsi="Courier New"/>
      <w:sz w:val="20"/>
    </w:rPr>
  </w:style>
  <w:style w:type="character" w:customStyle="1" w:styleId="WW8Num3z2">
    <w:name w:val="WW8Num3z2"/>
    <w:rsid w:val="00131266"/>
    <w:rPr>
      <w:rFonts w:ascii="Wingdings" w:hAnsi="Wingdings"/>
      <w:sz w:val="20"/>
    </w:rPr>
  </w:style>
  <w:style w:type="character" w:customStyle="1" w:styleId="WW8Num4z0">
    <w:name w:val="WW8Num4z0"/>
    <w:rsid w:val="00131266"/>
    <w:rPr>
      <w:rFonts w:ascii="Symbol" w:hAnsi="Symbol"/>
      <w:sz w:val="20"/>
    </w:rPr>
  </w:style>
  <w:style w:type="character" w:customStyle="1" w:styleId="WW8Num4z1">
    <w:name w:val="WW8Num4z1"/>
    <w:rsid w:val="00131266"/>
    <w:rPr>
      <w:rFonts w:ascii="Courier New" w:hAnsi="Courier New"/>
      <w:sz w:val="20"/>
    </w:rPr>
  </w:style>
  <w:style w:type="character" w:customStyle="1" w:styleId="WW8Num4z2">
    <w:name w:val="WW8Num4z2"/>
    <w:rsid w:val="00131266"/>
    <w:rPr>
      <w:rFonts w:ascii="Wingdings" w:hAnsi="Wingdings"/>
      <w:sz w:val="20"/>
    </w:rPr>
  </w:style>
  <w:style w:type="character" w:customStyle="1" w:styleId="WW8Num6z0">
    <w:name w:val="WW8Num6z0"/>
    <w:rsid w:val="00131266"/>
    <w:rPr>
      <w:rFonts w:ascii="Symbol" w:hAnsi="Symbol"/>
      <w:sz w:val="20"/>
    </w:rPr>
  </w:style>
  <w:style w:type="character" w:customStyle="1" w:styleId="WW8Num6z1">
    <w:name w:val="WW8Num6z1"/>
    <w:rsid w:val="00131266"/>
    <w:rPr>
      <w:rFonts w:ascii="Courier New" w:hAnsi="Courier New"/>
      <w:sz w:val="20"/>
    </w:rPr>
  </w:style>
  <w:style w:type="character" w:customStyle="1" w:styleId="WW8Num6z2">
    <w:name w:val="WW8Num6z2"/>
    <w:rsid w:val="00131266"/>
    <w:rPr>
      <w:rFonts w:ascii="Wingdings" w:hAnsi="Wingdings"/>
      <w:sz w:val="20"/>
    </w:rPr>
  </w:style>
  <w:style w:type="character" w:customStyle="1" w:styleId="WW8Num8z0">
    <w:name w:val="WW8Num8z0"/>
    <w:rsid w:val="00131266"/>
    <w:rPr>
      <w:rFonts w:ascii="Symbol" w:hAnsi="Symbol"/>
      <w:sz w:val="20"/>
    </w:rPr>
  </w:style>
  <w:style w:type="character" w:customStyle="1" w:styleId="WW8Num8z1">
    <w:name w:val="WW8Num8z1"/>
    <w:rsid w:val="00131266"/>
    <w:rPr>
      <w:rFonts w:ascii="Courier New" w:hAnsi="Courier New"/>
      <w:sz w:val="20"/>
    </w:rPr>
  </w:style>
  <w:style w:type="character" w:customStyle="1" w:styleId="WW8Num8z2">
    <w:name w:val="WW8Num8z2"/>
    <w:rsid w:val="00131266"/>
    <w:rPr>
      <w:rFonts w:ascii="Wingdings" w:hAnsi="Wingdings"/>
      <w:sz w:val="20"/>
    </w:rPr>
  </w:style>
  <w:style w:type="character" w:customStyle="1" w:styleId="WW8Num9z0">
    <w:name w:val="WW8Num9z0"/>
    <w:rsid w:val="00131266"/>
    <w:rPr>
      <w:rFonts w:ascii="Symbol" w:hAnsi="Symbol"/>
      <w:sz w:val="20"/>
    </w:rPr>
  </w:style>
  <w:style w:type="character" w:customStyle="1" w:styleId="WW8Num9z1">
    <w:name w:val="WW8Num9z1"/>
    <w:rsid w:val="00131266"/>
    <w:rPr>
      <w:rFonts w:ascii="Courier New" w:hAnsi="Courier New"/>
      <w:sz w:val="20"/>
    </w:rPr>
  </w:style>
  <w:style w:type="character" w:customStyle="1" w:styleId="WW8Num9z2">
    <w:name w:val="WW8Num9z2"/>
    <w:rsid w:val="00131266"/>
    <w:rPr>
      <w:rFonts w:ascii="Wingdings" w:hAnsi="Wingdings"/>
      <w:sz w:val="20"/>
    </w:rPr>
  </w:style>
  <w:style w:type="character" w:customStyle="1" w:styleId="WW8Num10z0">
    <w:name w:val="WW8Num10z0"/>
    <w:rsid w:val="00131266"/>
    <w:rPr>
      <w:rFonts w:ascii="Symbol" w:hAnsi="Symbol"/>
      <w:sz w:val="20"/>
    </w:rPr>
  </w:style>
  <w:style w:type="character" w:customStyle="1" w:styleId="WW8Num10z1">
    <w:name w:val="WW8Num10z1"/>
    <w:rsid w:val="00131266"/>
    <w:rPr>
      <w:rFonts w:ascii="Courier New" w:hAnsi="Courier New"/>
      <w:sz w:val="20"/>
    </w:rPr>
  </w:style>
  <w:style w:type="character" w:customStyle="1" w:styleId="WW8Num10z2">
    <w:name w:val="WW8Num10z2"/>
    <w:rsid w:val="00131266"/>
    <w:rPr>
      <w:rFonts w:ascii="Wingdings" w:hAnsi="Wingdings"/>
      <w:sz w:val="20"/>
    </w:rPr>
  </w:style>
  <w:style w:type="character" w:customStyle="1" w:styleId="WW8Num11z0">
    <w:name w:val="WW8Num11z0"/>
    <w:rsid w:val="00131266"/>
    <w:rPr>
      <w:rFonts w:ascii="Symbol" w:hAnsi="Symbol"/>
      <w:sz w:val="20"/>
    </w:rPr>
  </w:style>
  <w:style w:type="character" w:customStyle="1" w:styleId="WW8Num11z1">
    <w:name w:val="WW8Num11z1"/>
    <w:rsid w:val="00131266"/>
    <w:rPr>
      <w:rFonts w:ascii="Courier New" w:hAnsi="Courier New"/>
      <w:sz w:val="20"/>
    </w:rPr>
  </w:style>
  <w:style w:type="character" w:customStyle="1" w:styleId="WW8Num11z2">
    <w:name w:val="WW8Num11z2"/>
    <w:rsid w:val="00131266"/>
    <w:rPr>
      <w:rFonts w:ascii="Wingdings" w:hAnsi="Wingdings"/>
      <w:sz w:val="20"/>
    </w:rPr>
  </w:style>
  <w:style w:type="character" w:customStyle="1" w:styleId="WW8Num13z0">
    <w:name w:val="WW8Num13z0"/>
    <w:rsid w:val="00131266"/>
    <w:rPr>
      <w:rFonts w:ascii="Symbol" w:hAnsi="Symbol"/>
      <w:sz w:val="20"/>
    </w:rPr>
  </w:style>
  <w:style w:type="character" w:customStyle="1" w:styleId="WW8Num13z1">
    <w:name w:val="WW8Num13z1"/>
    <w:rsid w:val="00131266"/>
    <w:rPr>
      <w:rFonts w:ascii="Courier New" w:hAnsi="Courier New"/>
      <w:sz w:val="20"/>
    </w:rPr>
  </w:style>
  <w:style w:type="character" w:customStyle="1" w:styleId="WW8Num13z2">
    <w:name w:val="WW8Num13z2"/>
    <w:rsid w:val="00131266"/>
    <w:rPr>
      <w:rFonts w:ascii="Wingdings" w:hAnsi="Wingdings"/>
      <w:sz w:val="20"/>
    </w:rPr>
  </w:style>
  <w:style w:type="character" w:customStyle="1" w:styleId="WW8Num14z0">
    <w:name w:val="WW8Num14z0"/>
    <w:rsid w:val="00131266"/>
    <w:rPr>
      <w:rFonts w:ascii="Symbol" w:hAnsi="Symbol"/>
      <w:sz w:val="20"/>
    </w:rPr>
  </w:style>
  <w:style w:type="character" w:customStyle="1" w:styleId="WW8Num14z1">
    <w:name w:val="WW8Num14z1"/>
    <w:rsid w:val="00131266"/>
    <w:rPr>
      <w:rFonts w:ascii="Courier New" w:hAnsi="Courier New"/>
      <w:sz w:val="20"/>
    </w:rPr>
  </w:style>
  <w:style w:type="character" w:customStyle="1" w:styleId="WW8Num14z2">
    <w:name w:val="WW8Num14z2"/>
    <w:rsid w:val="00131266"/>
    <w:rPr>
      <w:rFonts w:ascii="Wingdings" w:hAnsi="Wingdings"/>
      <w:sz w:val="20"/>
    </w:rPr>
  </w:style>
  <w:style w:type="character" w:customStyle="1" w:styleId="14">
    <w:name w:val="Основной шрифт абзаца1"/>
    <w:rsid w:val="00131266"/>
  </w:style>
  <w:style w:type="character" w:customStyle="1" w:styleId="headsoc">
    <w:name w:val="headsoc"/>
    <w:basedOn w:val="14"/>
    <w:rsid w:val="00131266"/>
    <w:rPr>
      <w:rFonts w:cs="Times New Roman"/>
    </w:rPr>
  </w:style>
  <w:style w:type="character" w:customStyle="1" w:styleId="thide">
    <w:name w:val="thide"/>
    <w:basedOn w:val="14"/>
    <w:rsid w:val="00131266"/>
    <w:rPr>
      <w:rFonts w:cs="Times New Roman"/>
    </w:rPr>
  </w:style>
  <w:style w:type="character" w:customStyle="1" w:styleId="argbox">
    <w:name w:val="argbox"/>
    <w:basedOn w:val="14"/>
    <w:rsid w:val="00131266"/>
    <w:rPr>
      <w:rFonts w:cs="Times New Roman"/>
    </w:rPr>
  </w:style>
  <w:style w:type="character" w:customStyle="1" w:styleId="attachment">
    <w:name w:val="attachment"/>
    <w:basedOn w:val="14"/>
    <w:rsid w:val="00131266"/>
    <w:rPr>
      <w:rFonts w:cs="Times New Roman"/>
    </w:rPr>
  </w:style>
  <w:style w:type="character" w:customStyle="1" w:styleId="argback">
    <w:name w:val="argback"/>
    <w:basedOn w:val="14"/>
    <w:rsid w:val="00131266"/>
    <w:rPr>
      <w:rFonts w:cs="Times New Roman"/>
    </w:rPr>
  </w:style>
  <w:style w:type="character" w:customStyle="1" w:styleId="argcoms">
    <w:name w:val="argcoms"/>
    <w:basedOn w:val="14"/>
    <w:rsid w:val="00131266"/>
    <w:rPr>
      <w:rFonts w:cs="Times New Roman"/>
    </w:rPr>
  </w:style>
  <w:style w:type="character" w:customStyle="1" w:styleId="thidearcom">
    <w:name w:val="thide arcom"/>
    <w:basedOn w:val="14"/>
    <w:rsid w:val="00131266"/>
    <w:rPr>
      <w:rFonts w:cs="Times New Roman"/>
    </w:rPr>
  </w:style>
  <w:style w:type="character" w:customStyle="1" w:styleId="impot">
    <w:name w:val="impot"/>
    <w:basedOn w:val="14"/>
    <w:rsid w:val="00131266"/>
    <w:rPr>
      <w:rFonts w:cs="Times New Roman"/>
    </w:rPr>
  </w:style>
  <w:style w:type="character" w:customStyle="1" w:styleId="sublnk">
    <w:name w:val="sublnk"/>
    <w:basedOn w:val="14"/>
    <w:rsid w:val="00131266"/>
    <w:rPr>
      <w:rFonts w:cs="Times New Roman"/>
    </w:rPr>
  </w:style>
  <w:style w:type="character" w:customStyle="1" w:styleId="thideribbon">
    <w:name w:val="thide ribbon"/>
    <w:basedOn w:val="14"/>
    <w:rsid w:val="00131266"/>
    <w:rPr>
      <w:rFonts w:cs="Times New Roman"/>
    </w:rPr>
  </w:style>
  <w:style w:type="character" w:customStyle="1" w:styleId="copyright">
    <w:name w:val="copyright"/>
    <w:basedOn w:val="14"/>
    <w:rsid w:val="00131266"/>
    <w:rPr>
      <w:rFonts w:cs="Times New Roman"/>
    </w:rPr>
  </w:style>
  <w:style w:type="character" w:customStyle="1" w:styleId="z-">
    <w:name w:val="z-Начало формы Знак"/>
    <w:basedOn w:val="a1"/>
    <w:link w:val="z-0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0">
    <w:name w:val="HTML Top of Form"/>
    <w:basedOn w:val="a"/>
    <w:next w:val="a"/>
    <w:link w:val="z-"/>
    <w:hidden/>
    <w:semiHidden/>
    <w:rsid w:val="00131266"/>
    <w:pPr>
      <w:pBdr>
        <w:bottom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1">
    <w:name w:val="z-Конец формы Знак"/>
    <w:basedOn w:val="a1"/>
    <w:link w:val="z-2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2">
    <w:name w:val="HTML Bottom of Form"/>
    <w:basedOn w:val="a"/>
    <w:next w:val="a"/>
    <w:link w:val="z-1"/>
    <w:hidden/>
    <w:semiHidden/>
    <w:rsid w:val="00131266"/>
    <w:pPr>
      <w:pBdr>
        <w:top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131266"/>
    <w:rPr>
      <w:rFonts w:cs="Times New Roman"/>
    </w:rPr>
  </w:style>
  <w:style w:type="character" w:customStyle="1" w:styleId="FontStyle18">
    <w:name w:val="Font Style18"/>
    <w:rsid w:val="00131266"/>
    <w:rPr>
      <w:rFonts w:ascii="Times New Roman" w:hAnsi="Times New Roman"/>
      <w:sz w:val="26"/>
    </w:rPr>
  </w:style>
  <w:style w:type="paragraph" w:styleId="af1">
    <w:name w:val="header"/>
    <w:basedOn w:val="a"/>
    <w:link w:val="af2"/>
    <w:rsid w:val="0013126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1"/>
    <w:link w:val="af1"/>
    <w:locked/>
    <w:rsid w:val="00131266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312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12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page number"/>
    <w:basedOn w:val="a1"/>
    <w:rsid w:val="00131266"/>
  </w:style>
  <w:style w:type="character" w:styleId="af4">
    <w:name w:val="line number"/>
    <w:basedOn w:val="a1"/>
    <w:rsid w:val="008D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ospas.ru/cat/ognetushiteli" TargetMode="External"/><Relationship Id="rId13" Type="http://schemas.openxmlformats.org/officeDocument/2006/relationships/hyperlink" Target="http://www.samospas.ru/cat/ognetushiteli" TargetMode="External"/><Relationship Id="rId18" Type="http://schemas.openxmlformats.org/officeDocument/2006/relationships/hyperlink" Target="http://www.samospas.ru/cat/ognetushiteli" TargetMode="External"/><Relationship Id="rId26" Type="http://schemas.openxmlformats.org/officeDocument/2006/relationships/hyperlink" Target="http://www.fire-service.ru/ga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mospas.ru/cat/ognetushiteli" TargetMode="External"/><Relationship Id="rId7" Type="http://schemas.openxmlformats.org/officeDocument/2006/relationships/hyperlink" Target="http://www.samospas.ru/cat/ognetushiteli" TargetMode="External"/><Relationship Id="rId12" Type="http://schemas.openxmlformats.org/officeDocument/2006/relationships/hyperlink" Target="http://www.samospas.ru/cat/ognetushiteli" TargetMode="External"/><Relationship Id="rId17" Type="http://schemas.openxmlformats.org/officeDocument/2006/relationships/hyperlink" Target="http://www.samospas.ru/cat/ognetushiteli" TargetMode="External"/><Relationship Id="rId25" Type="http://schemas.openxmlformats.org/officeDocument/2006/relationships/hyperlink" Target="http://www.fire-service.ru/powd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mospas.ru/cat/ognetushiteli" TargetMode="External"/><Relationship Id="rId20" Type="http://schemas.openxmlformats.org/officeDocument/2006/relationships/hyperlink" Target="http://www.samospas.ru/cat/ognetushiteli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mospas.ru/cat/ognetushiteli" TargetMode="External"/><Relationship Id="rId24" Type="http://schemas.openxmlformats.org/officeDocument/2006/relationships/hyperlink" Target="http://www.samospas.ru/cat/ognetushiteli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mospas.ru/cat/ognetushiteli" TargetMode="External"/><Relationship Id="rId23" Type="http://schemas.openxmlformats.org/officeDocument/2006/relationships/hyperlink" Target="http://www.samospas.ru/cat/ognetushiteli" TargetMode="External"/><Relationship Id="rId28" Type="http://schemas.openxmlformats.org/officeDocument/2006/relationships/hyperlink" Target="http://www.fire-service.ru/powder.html" TargetMode="External"/><Relationship Id="rId10" Type="http://schemas.openxmlformats.org/officeDocument/2006/relationships/hyperlink" Target="http://www.samospas.ru/cat/ognetushiteli" TargetMode="External"/><Relationship Id="rId19" Type="http://schemas.openxmlformats.org/officeDocument/2006/relationships/hyperlink" Target="http://www.samospas.ru/cat/ognetushitel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mospas.ru/cat/ognetushiteli" TargetMode="External"/><Relationship Id="rId14" Type="http://schemas.openxmlformats.org/officeDocument/2006/relationships/hyperlink" Target="http://www.samospas.ru/cat/ognetushiteli" TargetMode="External"/><Relationship Id="rId22" Type="http://schemas.openxmlformats.org/officeDocument/2006/relationships/hyperlink" Target="http://www.samospas.ru/cat/ognetushiteli" TargetMode="External"/><Relationship Id="rId27" Type="http://schemas.openxmlformats.org/officeDocument/2006/relationships/hyperlink" Target="http://www.fire-service.ru/self-working.html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kstu</Company>
  <LinksUpToDate>false</LinksUpToDate>
  <CharactersWithSpaces>17225</CharactersWithSpaces>
  <SharedDoc>false</SharedDoc>
  <HLinks>
    <vt:vector size="132" baseType="variant">
      <vt:variant>
        <vt:i4>7143536</vt:i4>
      </vt:variant>
      <vt:variant>
        <vt:i4>63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5701633</vt:i4>
      </vt:variant>
      <vt:variant>
        <vt:i4>60</vt:i4>
      </vt:variant>
      <vt:variant>
        <vt:i4>0</vt:i4>
      </vt:variant>
      <vt:variant>
        <vt:i4>5</vt:i4>
      </vt:variant>
      <vt:variant>
        <vt:lpwstr>http://www.fire-service.ru/self-working.html</vt:lpwstr>
      </vt:variant>
      <vt:variant>
        <vt:lpwstr/>
      </vt:variant>
      <vt:variant>
        <vt:i4>2621495</vt:i4>
      </vt:variant>
      <vt:variant>
        <vt:i4>57</vt:i4>
      </vt:variant>
      <vt:variant>
        <vt:i4>0</vt:i4>
      </vt:variant>
      <vt:variant>
        <vt:i4>5</vt:i4>
      </vt:variant>
      <vt:variant>
        <vt:lpwstr>http://www.fire-service.ru/gas.html</vt:lpwstr>
      </vt:variant>
      <vt:variant>
        <vt:lpwstr/>
      </vt:variant>
      <vt:variant>
        <vt:i4>7143536</vt:i4>
      </vt:variant>
      <vt:variant>
        <vt:i4>54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524361</vt:i4>
      </vt:variant>
      <vt:variant>
        <vt:i4>51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27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24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kstu</dc:creator>
  <cp:lastModifiedBy>Пользователь1</cp:lastModifiedBy>
  <cp:revision>2</cp:revision>
  <cp:lastPrinted>2017-03-16T13:52:00Z</cp:lastPrinted>
  <dcterms:created xsi:type="dcterms:W3CDTF">2017-03-17T06:38:00Z</dcterms:created>
  <dcterms:modified xsi:type="dcterms:W3CDTF">2017-03-17T06:38:00Z</dcterms:modified>
</cp:coreProperties>
</file>