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CA7" w:rsidRDefault="007002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кафедра неорганической химии</w:t>
      </w:r>
      <w:bookmarkStart w:id="0" w:name="_GoBack"/>
      <w:bookmarkEnd w:id="0"/>
    </w:p>
    <w:p w:rsidR="00A26CA7" w:rsidRDefault="007002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A26CA7" w:rsidRDefault="00700258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материально-техническом обеспечении основных образовательных программ высшего образования </w:t>
      </w:r>
    </w:p>
    <w:tbl>
      <w:tblPr>
        <w:tblStyle w:val="51"/>
        <w:tblW w:w="14288" w:type="dxa"/>
        <w:tblInd w:w="469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811"/>
        <w:gridCol w:w="1135"/>
        <w:gridCol w:w="1794"/>
        <w:gridCol w:w="3352"/>
        <w:gridCol w:w="3646"/>
        <w:gridCol w:w="3550"/>
      </w:tblGrid>
      <w:tr w:rsidR="00A26CA7">
        <w:tc>
          <w:tcPr>
            <w:tcW w:w="14288" w:type="dxa"/>
            <w:gridSpan w:val="6"/>
            <w:shd w:val="clear" w:color="auto" w:fill="auto"/>
            <w:tcMar>
              <w:left w:w="103" w:type="dxa"/>
            </w:tcMar>
          </w:tcPr>
          <w:p w:rsidR="00A26CA7" w:rsidRDefault="00700258">
            <w:pPr>
              <w:tabs>
                <w:tab w:val="left" w:pos="0"/>
              </w:tabs>
              <w:spacing w:after="0" w:line="240" w:lineRule="auto"/>
              <w:ind w:left="-284" w:firstLine="284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– программ бакалавриата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08.03.01 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Строительство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09.03.01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Информатика и вычислительная техника;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09.03.02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Информационные системы и технологии</w:t>
            </w:r>
          </w:p>
        </w:tc>
      </w:tr>
      <w:tr w:rsidR="00A26CA7">
        <w:trPr>
          <w:trHeight w:val="339"/>
        </w:trPr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12.03.04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Биотехнические системы и технологии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13.03.01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Теплоэнергетика и теплотехника</w:t>
            </w:r>
          </w:p>
        </w:tc>
      </w:tr>
      <w:tr w:rsidR="00A26CA7">
        <w:trPr>
          <w:trHeight w:val="329"/>
        </w:trPr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13.03.02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Электроэнергетика и электротехника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14.03.01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Ядерная энергетика и теплофизика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15.03.02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Технологические машины и оборудование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16.03.03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Холодильная, криогенная техника и системы жизнеобеспечения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18.03.01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Химическая технология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18.03.02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Энерго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- и ресурсосберегающие процессы в химической технологии, нефтехимии и биотехнологии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19.03.01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Биотехнология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19.03.02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Продукты питания из растительного сырья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19.03.03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Продукты питания животного происхождения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19.03.04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Технология продукции и организация общественного питания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20.03.01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Техносферная безопасность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21.03.01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Нефтегазовое дело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22.03.01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Материаловедение и технологии материалов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27.03.01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Стандартизация и метрология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27.03.03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Системный анализ и управление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27.03.04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Управление в технических системах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28.03.02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Наноинженерия</w:t>
            </w:r>
            <w:proofErr w:type="spellEnd"/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29.03.01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Технология изделий легкой промышленности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29.03.02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Технология и проектирование текстильных изделий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29.03.05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Конструирование изделий легкой промышленности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38.03.07 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Товароведение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43.03.01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Сервис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44.03.04  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Профессиональное обучение (по отраслям)</w:t>
            </w:r>
          </w:p>
        </w:tc>
      </w:tr>
      <w:tr w:rsidR="00A26CA7">
        <w:tc>
          <w:tcPr>
            <w:tcW w:w="14288" w:type="dxa"/>
            <w:gridSpan w:val="6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- программы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специалитета</w:t>
            </w:r>
            <w:proofErr w:type="spellEnd"/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18.05.01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Химическая технология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энергонасыщенных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материалов и изделий</w:t>
            </w:r>
          </w:p>
        </w:tc>
      </w:tr>
      <w:tr w:rsidR="00A26CA7">
        <w:tc>
          <w:tcPr>
            <w:tcW w:w="14288" w:type="dxa"/>
            <w:gridSpan w:val="6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 программ магистратуры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18.04.01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Химическая технология</w:t>
            </w:r>
          </w:p>
        </w:tc>
      </w:tr>
      <w:tr w:rsidR="00A26CA7">
        <w:tc>
          <w:tcPr>
            <w:tcW w:w="1946" w:type="dxa"/>
            <w:gridSpan w:val="2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18.04.02</w:t>
            </w:r>
          </w:p>
        </w:tc>
        <w:tc>
          <w:tcPr>
            <w:tcW w:w="12342" w:type="dxa"/>
            <w:gridSpan w:val="4"/>
            <w:shd w:val="clear" w:color="auto" w:fill="auto"/>
            <w:tcMar>
              <w:left w:w="103" w:type="dxa"/>
            </w:tcMar>
          </w:tcPr>
          <w:p w:rsidR="00A26CA7" w:rsidRDefault="007002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Энер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г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-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 и ресурсосберегающие процессы в химической технологии, нефтехимии и биотехнологии</w:t>
            </w:r>
          </w:p>
        </w:tc>
      </w:tr>
      <w:tr w:rsidR="00A26CA7" w:rsidTr="00700258">
        <w:tc>
          <w:tcPr>
            <w:tcW w:w="194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6CA7" w:rsidRDefault="00A26CA7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342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6CA7" w:rsidRDefault="00A26CA7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26CA7" w:rsidRPr="00700258" w:rsidTr="0070025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7002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дисциплины (модуля), практик в соответствии с учебным планом 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специальных* помещений и помещений для самостоятельной работы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Оснащенность специальных помещений и помещений для самостоятельной работы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Перечень лицензионного программного обеспечения. </w:t>
            </w:r>
          </w:p>
          <w:p w:rsidR="00A26CA7" w:rsidRPr="00700258" w:rsidRDefault="007002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Реквизиты подтверждающего документа</w:t>
            </w:r>
          </w:p>
        </w:tc>
      </w:tr>
      <w:tr w:rsidR="00A26CA7" w:rsidRPr="00700258" w:rsidTr="00700258">
        <w:trPr>
          <w:trHeight w:val="48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Химия, Неорганическая химия, Общая и неорганическая химия, Дополнительные главы неорганической химии. Химия элементов, Основы неорганической химии, Основы приготовления проб и растворов различной концентрации, Квантово-химическое моделирование наноструктур, Квантово-химические методы исследования и реакционной способности химических соединений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19" w:rsidRDefault="00C54D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420029, Республика Татарстан,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ул. Сибирский тракт, д.12</w:t>
            </w:r>
          </w:p>
          <w:p w:rsidR="00A26CA7" w:rsidRPr="00700258" w:rsidRDefault="00C54D19" w:rsidP="00C54D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екционная аудитория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00258"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Д-206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Парты, доска настенная учебная, экран настенный, проектор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Mitsubishi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XD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6000, ноутбук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Acer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Aspire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3000.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Windows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XP, 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Office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2003 -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Сублицензионный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договор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Microsoft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DreamSpark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28.07.2016 № Tr000098912 ПО </w:t>
            </w:r>
            <w:proofErr w:type="gram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доступное</w:t>
            </w:r>
            <w:proofErr w:type="gram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подписке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DreamSpark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_DdeLink__18981_4251578333"/>
            <w:bookmarkEnd w:id="1"/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LibreOffice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GNU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General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PublicL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icense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лицензия на свободное программное обеспечение</w:t>
            </w:r>
          </w:p>
        </w:tc>
      </w:tr>
      <w:tr w:rsidR="00A26CA7" w:rsidRPr="00700258" w:rsidTr="00700258">
        <w:trPr>
          <w:trHeight w:val="44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Химия, Неорганическая химия, Общая и неорганическая химия, Дополнительные главы неорганической химии. Химия элементов, Основы неорганической химии, Основы приготовления проб и растворов различной концентрации,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19" w:rsidRDefault="00C54D19" w:rsidP="00C54D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420029, Республика Татарстан,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ул. Сибирский тракт, д.12</w:t>
            </w:r>
          </w:p>
          <w:p w:rsidR="00A26CA7" w:rsidRPr="00700258" w:rsidRDefault="00C54D19" w:rsidP="00C54D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чебная лаборатория </w:t>
            </w:r>
            <w:r w:rsidR="00700258"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Д-207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Парты, вытяжные шкафы – (2 </w:t>
            </w:r>
            <w:proofErr w:type="spellStart"/>
            <w:proofErr w:type="gram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), шкафы для реактивов и посуды, столы лабораторные, оборудованные газовыми горелками и водоснабжением, шкаф сушильный, весы электронные «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SHiMADZU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UX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420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весы технические ВА-4М, рН-метр «Аквилон» рН-410, центрифуга ЦЛИ-2, колориметры, штативы лабораторные ПЭ-2710, баня комбинированная БКЛМ, стеклянная и фарфоровая химическая посуда, аппарат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Киппа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A26C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6CA7" w:rsidRPr="00700258" w:rsidTr="00700258">
        <w:trPr>
          <w:trHeight w:val="40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Химия, Неорганическая химия, Общая и неорганическая химия, Дополнительные главы неорганической химии. Химия элементов, Основы неорганической химии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19" w:rsidRDefault="00C54D19" w:rsidP="00C54D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420029, Республика Татарстан,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ул. Сибирский тракт, д.12</w:t>
            </w:r>
          </w:p>
          <w:p w:rsidR="00A26CA7" w:rsidRPr="00700258" w:rsidRDefault="00C54D19" w:rsidP="00C54D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чебная лаборатория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00258"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Д-210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Парты, вытяжные шкафы – (1 </w:t>
            </w:r>
            <w:proofErr w:type="spellStart"/>
            <w:proofErr w:type="gram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шкаф сушильный, шкафы для реактивов и посуды, столы лабораторные, оборудованные газовыми горелками и водоснабжением, весы электронные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ACCULAB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VIC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-200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mg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весы технические ВА-4М, рН-метр «Аквилон» рН-410, центрифуга ЦЛИ-2, колориметры, штативы лабораторные ПЭ-2710, баня комбинированная БКЛМ, стеклянная и фарфоровая химическая посуда, аппарат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Киппа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A26C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6CA7" w:rsidRPr="00700258" w:rsidTr="00700258">
        <w:trPr>
          <w:trHeight w:val="40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Химия, Неорганическая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химия, Общая и неорганическая химия, Дополнительные главы неорганической химии. Химия элементов, Основы неорганической химии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19" w:rsidRDefault="00C54D19" w:rsidP="00C54D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420029, Республика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Татарстан,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ул. Сибирский тракт, д.12</w:t>
            </w:r>
          </w:p>
          <w:p w:rsidR="00A26CA7" w:rsidRPr="00700258" w:rsidRDefault="00C54D19" w:rsidP="00C54D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чебная лаборатория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00258"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Д-213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Парты, вытяжные шкафы – (2 </w:t>
            </w:r>
            <w:proofErr w:type="spellStart"/>
            <w:proofErr w:type="gram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шт</w:t>
            </w:r>
            <w:proofErr w:type="spellEnd"/>
            <w:proofErr w:type="gram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шкаф сушильный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SPT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-200, шкафы для реактивов и посуды, столы лабораторные, оборудованные газовыми горелками и водоснабжением, весы электронные ВЛТЭ-150, весы технические ВА-4М, рН-метр «Аквилон» рН-410, центрифуга ЦЛИ-2, колориметры, штативы лабораторные ПЭ-2710, баня комбинированная БКЛМ, стеклянная и фарфоровая химическая посуда, аппарат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Киппа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A26C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6CA7" w:rsidRPr="00700258" w:rsidTr="00700258">
        <w:trPr>
          <w:trHeight w:val="40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Химия, Неорганическая химия, Общая и неорганическая химия, Дополнительные главы неорганической химии. Химия элементов, Основы неорганической химии, Техника подготовки химической посуды, приборов и лабораторного оборудования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19" w:rsidRDefault="00C54D19" w:rsidP="00C54D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420029, Республика Татарстан,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ул. Сибирский тракт, д.12</w:t>
            </w:r>
          </w:p>
          <w:p w:rsidR="00A26CA7" w:rsidRPr="00700258" w:rsidRDefault="00C54D19" w:rsidP="00C54D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чебная лаборатория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00258"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Д-218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Парты, вытяжные шкафы – (4 </w:t>
            </w:r>
            <w:proofErr w:type="spellStart"/>
            <w:proofErr w:type="gram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), шкаф сушильный ПЭ-4610, шкафы для реактивов и посуды, столы лабораторные, оборудованные газовыми горелками и водоснабжением, весы электронные «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SHiMADZU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UX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420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весы технические ВА-4М, рН-метр рН-150М,  колориметры, штативы лабораторные ПЭ-2710, баня комбинированная БКЛМ, стеклянная и фарфоровая химическая посуда, аппарат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Киппа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потенциостат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IPC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MF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термостат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источник питания Б5-49, источник питания Б5-45, мешалка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электрическая ПЭ6110, установка для электролиза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A26C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6CA7" w:rsidRPr="00C54D19" w:rsidTr="00700258">
        <w:trPr>
          <w:trHeight w:val="40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Квантово-химическое моделирование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наноструктур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Современная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магнетохимия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многоядерных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нанокомплексов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переходных металлов, Основы кристаллохимии и теории симметрии, Физические методы исследований в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нанохимии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, Общая и неорганическая химия, Дополнительные главы неорганической химии. Химия элементов, Химия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19" w:rsidRDefault="00C54D19" w:rsidP="00C54D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420029, Республика Татарстан,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ул. Сибирский тракт, д.12</w:t>
            </w:r>
          </w:p>
          <w:p w:rsidR="00A26CA7" w:rsidRPr="00700258" w:rsidRDefault="00C54D19" w:rsidP="00C54D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омпьютерный класс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00258"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Д-217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рабочих мест на базе ПЭВМ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AMD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Phenom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955,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OpenSUSE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13.1 с установленным комплектом офисного и научного ПО, подключение к сети Интернет и кафедральному вычислительному кластеру.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OpenSuSE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13.1 и </w:t>
            </w:r>
            <w:proofErr w:type="gram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входящее в состав дистрибутива - GNU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General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PublicL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icense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лицензия на свободное программное обеспечение;</w:t>
            </w:r>
          </w:p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PTC Mathcad Education University Edition  -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26.12.2011 № 11/3019</w:t>
            </w:r>
          </w:p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Mathematica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Professional Version Educational -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09.09.2013 № ax036984/ni14014;</w:t>
            </w:r>
          </w:p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GaussianG09 -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22.12.2015  №15/2174/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 21.12.2015;</w:t>
            </w:r>
          </w:p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ChemCraft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—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30.11.2016  16/2199/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</w:tr>
      <w:tr w:rsidR="00A26CA7" w:rsidRPr="00C54D19" w:rsidTr="00700258">
        <w:trPr>
          <w:trHeight w:val="40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Квантово-химическое моделирование наноструктур, Квантово-химические методы исследования и реакционной способности химических соединений, Общая и неорганическая химия, Дополнительные главы неорганической химии. Химия элементов, Химия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19" w:rsidRDefault="00C54D19" w:rsidP="00C54D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420029, Республика Татарстан,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ул. Сибирский тракт, д.12</w:t>
            </w:r>
          </w:p>
          <w:p w:rsidR="00A26CA7" w:rsidRPr="00700258" w:rsidRDefault="00C54D19" w:rsidP="00C54D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омпьютерный класс </w:t>
            </w:r>
            <w:r w:rsidR="00700258"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Д-222а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рабочих мест на базе ПЭВМ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AMD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Phenom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955,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OpenSUSE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13.1 с установленным комплектом офисного и научного ПО, подключение к сети Интернет и кафедральному вычислительному кластеру.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OpenSuSE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13.1 и </w:t>
            </w:r>
            <w:proofErr w:type="gram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входящее в состав дистрибутива - GNU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General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PublicL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icense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лицензия на свободное программное обеспечение;</w:t>
            </w:r>
          </w:p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PTC Mathcad Education University Edition  -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26.12.2011 № 11/3019</w:t>
            </w:r>
          </w:p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Mathematica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Professional Version Educational -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09.09.2013 № ax036984/ni14014;</w:t>
            </w:r>
          </w:p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GaussianG09 -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22.12.2015  №15/2174/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 21.12.2015;</w:t>
            </w:r>
          </w:p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ChemCraft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—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30.11.2016 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16/2199/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</w:tr>
      <w:tr w:rsidR="00A26CA7" w:rsidRPr="00700258" w:rsidTr="00700258">
        <w:trPr>
          <w:trHeight w:val="40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Химия, Неорганическая химия, Общая и неорганическая химия, Дополнительные главы неорганической химии, Химия элементов, Основы неорганической химии, Основы приготовления проб и растворов различной концентрации, Квантово-химическое моделирование наноструктур, Квантово-химические методы исследования и реакционной способности химических соединений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19" w:rsidRDefault="00C54D19" w:rsidP="00C54D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420029, Республика Татарстан,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ул. Сибирский тракт, д.12</w:t>
            </w:r>
          </w:p>
          <w:p w:rsidR="00A26CA7" w:rsidRPr="00700258" w:rsidRDefault="00C54D19" w:rsidP="00C54D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екционная аудитория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00258"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Д-232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Парты, доска настенная учебная, стол демонстрационный, комплект проекционного оборудования для аудитории тип №1.</w:t>
            </w:r>
          </w:p>
          <w:p w:rsidR="00A26CA7" w:rsidRPr="00700258" w:rsidRDefault="00A26C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A26C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6CA7" w:rsidRPr="00700258" w:rsidTr="00700258">
        <w:trPr>
          <w:trHeight w:val="40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Учебная практика, технологическая практика, научно-исследовательская практика, научно-исследовательская работа ч</w:t>
            </w:r>
            <w:proofErr w:type="gram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ч2, ч3, преддипломная практика. 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19" w:rsidRDefault="00C54D19" w:rsidP="00C54D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420029, Республика Татарстан,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ул. Сибирский тракт, д.12</w:t>
            </w:r>
          </w:p>
          <w:p w:rsidR="00A26CA7" w:rsidRPr="00700258" w:rsidRDefault="00C54D19" w:rsidP="00C54D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аучно-исследовательская лаборатория магистрантов и аспирантов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00258"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Д-224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Вытяжные шкафы, столы лабораторные, оборудованные газовыми горелками и водоснабжением, комплект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SBM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интерактивная доска и проектор, ПЭВМ, источник питания Б5-45, Б5-47, Б5-49 (2 шт.), программатор ПР-8, 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бипотенциостат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прецизионный рН-метр «Эксперт», прибор Н 307/1, тахометр ТЦ, кондиционер настенный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HAIER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 шт.). 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Windows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XP, 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Office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2003 -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Сублицензионный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договор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Microsoft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DreamSpark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28.07.2016 № Tr000098912 ПО </w:t>
            </w:r>
            <w:proofErr w:type="gram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доступное</w:t>
            </w:r>
            <w:proofErr w:type="gram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подписке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DreamSpark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Lib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reOffice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GNU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General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PublicL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icense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лицензия на свободное программное обеспечение</w:t>
            </w:r>
          </w:p>
          <w:p w:rsidR="00A26CA7" w:rsidRPr="00700258" w:rsidRDefault="007002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для управления интерактивной доской, </w:t>
            </w:r>
            <w:proofErr w:type="spell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бипотенциостатом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proofErr w:type="gram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spellEnd"/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-метром — поставлялось вместе с </w:t>
            </w:r>
            <w:r w:rsidRPr="007002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оборудованием, по договору продажи.</w:t>
            </w:r>
          </w:p>
        </w:tc>
      </w:tr>
    </w:tbl>
    <w:p w:rsidR="00A26CA7" w:rsidRDefault="007002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*Специальные помещения -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работы.</w:t>
      </w:r>
    </w:p>
    <w:p w:rsidR="00A26CA7" w:rsidRDefault="00A26C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8222"/>
        <w:gridCol w:w="4110"/>
      </w:tblGrid>
      <w:tr w:rsidR="00C54D19" w:rsidRPr="00890A3F" w:rsidTr="00C54D19">
        <w:trPr>
          <w:trHeight w:val="435"/>
        </w:trPr>
        <w:tc>
          <w:tcPr>
            <w:tcW w:w="14884" w:type="dxa"/>
            <w:gridSpan w:val="3"/>
          </w:tcPr>
          <w:p w:rsidR="00C54D19" w:rsidRPr="00890A3F" w:rsidRDefault="00C54D19" w:rsidP="00BA4123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0A3F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договоров ЭБС (</w:t>
            </w:r>
            <w:r w:rsidRPr="00890A3F">
              <w:rPr>
                <w:rFonts w:ascii="Times New Roman" w:hAnsi="Times New Roman" w:cs="Times New Roman"/>
                <w:sz w:val="20"/>
                <w:szCs w:val="20"/>
              </w:rPr>
              <w:t>за период, соответствующий сроку получения образования по ООП</w:t>
            </w:r>
            <w:r w:rsidRPr="00890A3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54D19" w:rsidRPr="00890A3F" w:rsidTr="00C54D19">
        <w:trPr>
          <w:trHeight w:val="435"/>
        </w:trPr>
        <w:tc>
          <w:tcPr>
            <w:tcW w:w="2552" w:type="dxa"/>
          </w:tcPr>
          <w:p w:rsidR="00C54D19" w:rsidRPr="00890A3F" w:rsidRDefault="00C54D19" w:rsidP="00BA4123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0A3F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8222" w:type="dxa"/>
          </w:tcPr>
          <w:p w:rsidR="00C54D19" w:rsidRPr="00890A3F" w:rsidRDefault="00C54D19" w:rsidP="00BA4123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0A3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документа с указанием реквизитов</w:t>
            </w:r>
          </w:p>
        </w:tc>
        <w:tc>
          <w:tcPr>
            <w:tcW w:w="4110" w:type="dxa"/>
          </w:tcPr>
          <w:p w:rsidR="00C54D19" w:rsidRPr="00890A3F" w:rsidRDefault="00C54D19" w:rsidP="00BA4123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A3F">
              <w:rPr>
                <w:rFonts w:ascii="Times New Roman" w:hAnsi="Times New Roman" w:cs="Times New Roman"/>
                <w:b/>
                <w:sz w:val="20"/>
                <w:szCs w:val="20"/>
              </w:rPr>
              <w:t>Срок действия документа</w:t>
            </w:r>
          </w:p>
        </w:tc>
      </w:tr>
      <w:tr w:rsidR="00C54D19" w:rsidRPr="00890A3F" w:rsidTr="00C54D19">
        <w:trPr>
          <w:trHeight w:val="340"/>
        </w:trPr>
        <w:tc>
          <w:tcPr>
            <w:tcW w:w="2552" w:type="dxa"/>
          </w:tcPr>
          <w:p w:rsidR="00C54D19" w:rsidRPr="00890A3F" w:rsidRDefault="00C54D19" w:rsidP="00BA41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  <w:r w:rsidRPr="00890A3F">
              <w:rPr>
                <w:rFonts w:ascii="Times New Roman" w:hAnsi="Times New Roman" w:cs="Times New Roman"/>
                <w:sz w:val="20"/>
                <w:szCs w:val="20"/>
              </w:rPr>
              <w:t>/20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222" w:type="dxa"/>
          </w:tcPr>
          <w:p w:rsidR="00C54D19" w:rsidRPr="00661FFB" w:rsidRDefault="00C54D19" w:rsidP="00BA4123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ЭБС издательства «Лань» раздел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«Информатика»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, Договор с </w:t>
            </w: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ООО «Издательство Лань»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№ ИП-12/65 от 24.12.2012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ЭБС «</w:t>
            </w:r>
            <w:proofErr w:type="spellStart"/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БиблиоТех</w:t>
            </w:r>
            <w:proofErr w:type="spellEnd"/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, Договор с </w:t>
            </w: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ООО «ИЗДАТЕЛЬСТВО ЮНИТИ-ДАНА»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№ ИП-12/120 от 21.11.2012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лектронны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ресурс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издательства </w:t>
            </w:r>
            <w:r w:rsidRPr="00661FF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Springer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, Договор  </w:t>
            </w: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№ Г03-70-12 от 20.12.2012 г.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ЭБС «РУКОНТ», </w:t>
            </w:r>
            <w:proofErr w:type="spellStart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№ 22 с ООО «Центральный коллектор библиотек «БИБКОМ» от 24.04.2013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Научная Электронная Библиотека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eLibrary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, Государственный контракт с ООО «РУНЭБ»</w:t>
            </w:r>
          </w:p>
          <w:p w:rsidR="00C54D19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№ ИП-13/19 от 25.06.2013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Научная Электронная Библиотека</w:t>
            </w:r>
            <w:r w:rsidRPr="00946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eLibrary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, Договор с ООО «РУНЭБ» №  </w:t>
            </w:r>
            <w:r w:rsidRPr="00661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-02-10/2014-1 от 10.12.2014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Информационно-аналитическая система  </w:t>
            </w:r>
            <w:r w:rsidRPr="00661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INDEX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, Лицензионный договор с ООО «Научная электронная библиотека»  № 296/2013 от 27.06.2013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Электронный справочник  «</w:t>
            </w:r>
            <w:proofErr w:type="spellStart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Информио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», Договор  с ООО «Современные медиа технологии в образовании и культуре» № Я 155 от 29.07.2013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ИСС «</w:t>
            </w:r>
            <w:proofErr w:type="spellStart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Техэксперт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», Договор с ООО «Алдан» № 233-4/19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лектронны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ресурс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F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Web</w:t>
            </w:r>
            <w:r w:rsidRPr="00661F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61F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of</w:t>
            </w:r>
            <w:r w:rsidRPr="00661F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' </w:t>
            </w:r>
            <w:r w:rsidRPr="00661F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Science</w:t>
            </w:r>
            <w:r w:rsidRPr="00661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Государственный контракт с НП «НЭИКОН» № ИП-13/35 от 21.11.2013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БД 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цитирования </w:t>
            </w:r>
            <w:proofErr w:type="spellStart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SciVerse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Scopus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, Государственный контракт НП «НЭИКОН» № ИП-12/06-03 от 27.06.2013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Реферативная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БД 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ВИНИТИ, Договор №13/33 от 17.10.2013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24. 12. 2012 по 23.12.2013</w:t>
            </w: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с 21.11.2012 по 21.11.2017</w:t>
            </w: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20.12.2012 по 19.12.2013</w:t>
            </w:r>
          </w:p>
          <w:p w:rsidR="00C54D19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17.05.2013 по 17.05.2023</w:t>
            </w: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с 01.01.2013 по 31.12.2013  </w:t>
            </w: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1.01.2014 по 31.12. 2014 г.</w:t>
            </w:r>
          </w:p>
          <w:p w:rsidR="00C54D19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01.08.2013 по 31.07.2014</w:t>
            </w: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01.08. 2013 до 31.07.2014</w:t>
            </w: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01.09. 2013 по 31.08.2014</w:t>
            </w:r>
          </w:p>
          <w:p w:rsidR="00C54D19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2013 по 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C54D19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01.08.2013 по 31.07.2014</w:t>
            </w:r>
          </w:p>
          <w:p w:rsidR="00C54D19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по 31.12 2014 с пролонгацией</w:t>
            </w: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D19" w:rsidRPr="00890A3F" w:rsidTr="00C54D19">
        <w:trPr>
          <w:trHeight w:val="427"/>
        </w:trPr>
        <w:tc>
          <w:tcPr>
            <w:tcW w:w="2552" w:type="dxa"/>
          </w:tcPr>
          <w:p w:rsidR="00C54D19" w:rsidRPr="00890A3F" w:rsidRDefault="00C54D19" w:rsidP="00BA41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A3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890A3F">
              <w:rPr>
                <w:rFonts w:ascii="Times New Roman" w:hAnsi="Times New Roman" w:cs="Times New Roman"/>
                <w:sz w:val="20"/>
                <w:szCs w:val="20"/>
              </w:rPr>
              <w:t>/20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22" w:type="dxa"/>
          </w:tcPr>
          <w:p w:rsidR="00C54D19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Электронный справочник  «</w:t>
            </w:r>
            <w:proofErr w:type="spellStart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Информио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»,  Договор  с ООО «Современные медиа технологии в образовании и культуре» № ЧЯ 867 от 23.12 .2014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лектронны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ресурс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F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Web</w:t>
            </w:r>
            <w:r w:rsidRPr="00661F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61F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of</w:t>
            </w:r>
            <w:r w:rsidRPr="00661F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' </w:t>
            </w:r>
            <w:r w:rsidRPr="00661F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Science</w:t>
            </w:r>
            <w:r w:rsidRPr="00661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Государственный контракт с НП «НЭИКОН» № ИП-13/35 от 21.11.2013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лектронн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ресурс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F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Web</w:t>
            </w:r>
            <w:r w:rsidRPr="00661F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61F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of</w:t>
            </w:r>
            <w:r w:rsidRPr="00661F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' </w:t>
            </w:r>
            <w:r w:rsidRPr="00661F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Science</w:t>
            </w:r>
            <w:r w:rsidRPr="00661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Государственный контракт с НП «НЭИКОН» № ИП-14/71 от 12.12.2014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ЭБС «</w:t>
            </w:r>
            <w:proofErr w:type="spellStart"/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БиблиоТех</w:t>
            </w:r>
            <w:proofErr w:type="spellEnd"/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, Договор с </w:t>
            </w: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ООО «ИЗДАТЕЛЬСТВО ЮНИТИ-ДАНА»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№ ИП-12/120 от 21.11.2012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ЭБС « </w:t>
            </w:r>
            <w:proofErr w:type="spellStart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», Договор с ООО «Электронное издательство ЮРАЙТ</w:t>
            </w:r>
            <w:r w:rsidRPr="00661FFB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№ ИП-13/36  от 25.12.2013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БС « </w:t>
            </w:r>
            <w:proofErr w:type="spellStart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», Договор с ООО «Электронное издательство ЮРАЙТ</w:t>
            </w:r>
            <w:r w:rsidRPr="00661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№ ИП-14/711 от 26.12.2014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Научная Электронная Библиотека</w:t>
            </w:r>
            <w:r w:rsidRPr="00946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eLibrary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, Договор с ООО «РУНЭБ» №  </w:t>
            </w:r>
            <w:r w:rsidRPr="00661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-02-10/2014-1 от 10.12.2014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Научная Электронная Библиотека</w:t>
            </w:r>
            <w:r w:rsidRPr="00946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eLibrary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, Договор с ООО «РУНЭБ» № </w:t>
            </w:r>
            <w:r w:rsidRPr="00661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-07-04/2015-1 от 30.06 2015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Реферативная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БД 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ВИНИТИ, Договор №13/33 от 17.10.2013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ЭБС «РУКОНТ», </w:t>
            </w:r>
            <w:proofErr w:type="spellStart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№ 22 с ООО «Центральный коллектор библиотек «БИБКОМ» от 24.04.2013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661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IPRbooks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», Договор с ООО «Ай Пи Эр Медиа» № ИП-14/741  от 26.12.2014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ЭБС «Лань», Договор с ООО «Издательство Лань» № ИП-14/731 от  26.12.2014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КнигаФонд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», Договор с ООО « Центр цифровой дистрибуции» №821/12-ЛВ-2014 от 25.12 2014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ИСС «</w:t>
            </w:r>
            <w:proofErr w:type="spellStart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Техэксперт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, Договор с ЗАО «Кодекс» ИСС №165-436 (Корпоративный вариант) от 25.12 2014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ЭБС «ИВИС», Договор № 283-П с ООО «ИВИС» от 26.12 2014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Информационно-аналитическая система  </w:t>
            </w:r>
            <w:r w:rsidRPr="00661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INDEX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, Лицензионный договор с ООО «Научная электронная библиотека»  № 14/73 от 16.12 2014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БД 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цитирования </w:t>
            </w:r>
            <w:proofErr w:type="spellStart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SciVerse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Scopus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, Государственный контракт НП «НЭИКОН» № ИП-14/72 от 23.12.2014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ЭБС ZNANIUM.COM, Договор с ООО «Научно-издательский центр ИНФРА-М" №1266эбс от 29.06.2015.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01.0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.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до 31.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2013 по 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.2014 по 31.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с 21.11.2012 по 21.11.2017</w:t>
            </w: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1.01.2014 по 31.12. 2014 г.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1.01.2015 по 31.12. 2015 г.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1.01.2014 по 31.12. 2014 г.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1.01.2015 по 31.12. 2015 г.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по 31.12 2014 с пролонгацией</w:t>
            </w: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17.05.2013 по 17.05.2023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с 11.01.2015 по 11.01.2017</w:t>
            </w:r>
          </w:p>
          <w:p w:rsidR="00C54D19" w:rsidRPr="00661FFB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01.01.2014 по 31.12 2016</w:t>
            </w: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25.12 2014 по 22.12 2016</w:t>
            </w:r>
          </w:p>
          <w:p w:rsidR="00C54D19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01.01.2015 до 30.04.2015</w:t>
            </w: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01.01.2015 до 31.12 2015 г.</w:t>
            </w: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26.12.2014 г. по 28.12.2015</w:t>
            </w:r>
          </w:p>
          <w:p w:rsidR="00C54D19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01.08.2014 по 31.07.2015</w:t>
            </w: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661FFB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01.07.2015 до 30.06.2016</w:t>
            </w:r>
          </w:p>
        </w:tc>
      </w:tr>
      <w:tr w:rsidR="00C54D19" w:rsidRPr="00890A3F" w:rsidTr="00C54D19">
        <w:trPr>
          <w:trHeight w:val="391"/>
        </w:trPr>
        <w:tc>
          <w:tcPr>
            <w:tcW w:w="2552" w:type="dxa"/>
          </w:tcPr>
          <w:p w:rsidR="00C54D19" w:rsidRPr="00B93CE4" w:rsidRDefault="00C54D19" w:rsidP="00BA41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2015/2016</w:t>
            </w:r>
          </w:p>
        </w:tc>
        <w:tc>
          <w:tcPr>
            <w:tcW w:w="8222" w:type="dxa"/>
          </w:tcPr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IPRbooks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», Договор с ООО «Ай Пи Эр Медиа»  № ИП-14/741  от 26.12.2014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«Лань», Договор с ООО «Издательство Лань»  № ИП-14/731от 26.12.2014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«Лань», Договор с ООО «Издательство Лань»  № 15/6-1 от 29.06.2015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КнигаФонд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», Договор с ООО» Центр цифровой дистрибуции» №821/12-ЛВ-2014 от 25.12 2014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Техэксперт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, Договор с ЗАО «Кодекс» ИСС №165-436 (Корпоративный вариант) от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25.12 2014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ЭБС «ИВИС», Договор № 283-П с ООО «ИВИС» от 26.12 2014 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БиблиоТех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», Договор с ООО «ИЗДАТЕЛЬСТВО ЮНИТИ-ДАНА» № ИП-12/120 от 21.11.2012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 «РУКОНТ», Договор с ООО «Центральный коллектор библиотек «БИБКОМ»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№ 22 от 24.04.2013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ЭБС « 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Договор с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ООО «Электронное издательство ЮРАЙТ» № ИП-14/711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от 26.12.2014.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Научная Электронная Библиотека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eLibrary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, Договор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ООО «РУНЭБ» № 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-07-04/2015-1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br/>
              <w:t>от 30.06 2015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Информационно-аналитическая система  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INDEX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, Лицензионный договор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ООО «Научная электронная библиотека»  № 14/73 от 16.12 2014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БД цитирования 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SciVerse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Scopus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, Государственный контракт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НП «НЭИКОН»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№ ИП-14/72 от 23.12.2014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Электронный справочник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Информио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», Договор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ООО «Современные медиа технологии в образовании и культуре» № ЧЯ 867 от 23.12 2014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Электронные ресурсы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Web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of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'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Science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Государственный контракт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НП «НЭИКОН»№ ИП-14/71 от 12.12.2014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ZNANIUM.COM, Договор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ООО «НИЦ ИНФРА-М" №1266 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от 29.06.2015.</w:t>
            </w:r>
          </w:p>
        </w:tc>
        <w:tc>
          <w:tcPr>
            <w:tcW w:w="4110" w:type="dxa"/>
          </w:tcPr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11.01.2015 по 11.01 2017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01.01.2015 по 31.12 2016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01.07.2015 по 30.06.2016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.12.2014 по 22.12 2016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01.01.2015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по 30.04.2015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01.01.2015 по 31.12 2015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21.11.2012 по 21.11.2017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17.05.2013 по 17.05.2023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01.01.2015 по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.2015 г.</w:t>
            </w:r>
          </w:p>
          <w:p w:rsidR="00C54D19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01.01.2015 по 31.12 2015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С 26.12.2014 г. по 28.12.2015 </w:t>
            </w:r>
          </w:p>
          <w:p w:rsidR="00C54D19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01.08.2014 по 31.07.2015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01.01.2015 до 31.12.2015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2014 по 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01.07.2015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по 30.06.2016</w:t>
            </w:r>
          </w:p>
        </w:tc>
      </w:tr>
      <w:tr w:rsidR="00C54D19" w:rsidRPr="00890A3F" w:rsidTr="00C54D19">
        <w:trPr>
          <w:trHeight w:val="438"/>
        </w:trPr>
        <w:tc>
          <w:tcPr>
            <w:tcW w:w="2552" w:type="dxa"/>
          </w:tcPr>
          <w:p w:rsidR="00C54D19" w:rsidRPr="00B93CE4" w:rsidRDefault="00C54D19" w:rsidP="00BA41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2016/2017</w:t>
            </w:r>
          </w:p>
        </w:tc>
        <w:tc>
          <w:tcPr>
            <w:tcW w:w="8222" w:type="dxa"/>
          </w:tcPr>
          <w:p w:rsidR="00C54D19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IPRbooks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», Договор с ООО «Ай Пи Эр Медиа»  № ИП-14/741  от 26.12.2014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IPRbooks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B93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Договор с ООО «Ай Пи Эр Медиа»  № 2560/16 от 26.12.2016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«Лань», Договор с ООО «Издательство Лань»  № ИП-14/731от 26.12.2014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«Лань», Договор с ООО «Издательство Лань»  № 16/6-5 от 21.06.2016</w:t>
            </w:r>
          </w:p>
          <w:p w:rsidR="00C54D19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КнигаФонд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», Договор с ООО» Центр цифровой дистрибуции» №821/12-ЛВ-2014 от 25.12 2014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КнигаФонд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», Договор с ООО 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Директ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-Медиа» №16-12/5 от 26.12.2016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БиблиоТех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», Договор с ООО «ИЗДАТЕЛЬСТВО ЮНИТИ-ДАНА» № ИП-12/120 от 21.11.2012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«РУКОНТ», Договор с ООО «Центральный коллектор библиотек «БИБКОМ»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№ 22 от 24.04.2013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Научная Электронная Библиотека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eLibrary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, ООО «РУНЭБ»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Договор № 26-02/2016-2 от 22.06 2016</w:t>
            </w:r>
          </w:p>
          <w:p w:rsidR="00C54D19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ZNANIUM.COM, Договор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ООО «НИЦ ИНФРА-М" №1523эбс от 01.06.2016.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ZNANIUM.COM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коллекции издательства «Профессия»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, Договор с ООО «Научно-издательский центр ИНФРА-М"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№2011эбс от 27.12.2016.</w:t>
            </w:r>
          </w:p>
          <w:p w:rsidR="00C54D19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Электронный справочник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Информио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, Договор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ООО «Современные медиа технологии в образовании и культуре»№ Ч 190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14.04.2016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Электронный справочник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Информио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, Договор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ООО «Современные медиа технологии в образовании и культуре»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№ 30/5-1 от 06.06.2017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ЭБС « 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Договор с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ООО «Электронное издательство ЮРАЙТ» №  12/5-1от 16.05.2016.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inspec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Реферативная база INSPEC EBSCO </w:t>
            </w:r>
            <w:bookmarkEnd w:id="2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Сублицензионный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договор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ФГБУ ГПНТБ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INSPEC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/633 от 01.04.2016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Патентная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БД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QUESTEL, 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Сублицензионный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договор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ФГБУ ГПНТБ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QUESTEL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/633 от 01.03.2016</w:t>
            </w:r>
          </w:p>
          <w:p w:rsidR="00C54D19" w:rsidRPr="004D4F0F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БД</w:t>
            </w:r>
            <w:r w:rsidRPr="004D4F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CASC</w:t>
            </w:r>
            <w:r w:rsidRPr="004D4F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Computers</w:t>
            </w:r>
            <w:r w:rsidRPr="004D4F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&amp;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Applied</w:t>
            </w:r>
            <w:r w:rsidRPr="004D4F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Sciences</w:t>
            </w:r>
            <w:r w:rsidRPr="004D4F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Complete</w:t>
            </w:r>
            <w:r w:rsidRPr="004D4F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EBSCO</w:t>
            </w:r>
            <w:r w:rsidRPr="004D4F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Сублицензионный</w:t>
            </w:r>
            <w:proofErr w:type="spellEnd"/>
            <w:r w:rsidRPr="004D4F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4D4F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ФГБУ ГПНТБ </w:t>
            </w:r>
            <w:r w:rsidRPr="004D4F0F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CASC</w:t>
            </w:r>
            <w:r w:rsidRPr="004D4F0F">
              <w:rPr>
                <w:rFonts w:ascii="Times New Roman" w:hAnsi="Times New Roman" w:cs="Times New Roman"/>
                <w:sz w:val="20"/>
                <w:szCs w:val="20"/>
              </w:rPr>
              <w:t xml:space="preserve">/633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4D4F0F">
              <w:rPr>
                <w:rFonts w:ascii="Times New Roman" w:hAnsi="Times New Roman" w:cs="Times New Roman"/>
                <w:sz w:val="20"/>
                <w:szCs w:val="20"/>
              </w:rPr>
              <w:t xml:space="preserve"> 01.04.2016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acs"/>
            <w:r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ACS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Web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Editions </w:t>
            </w:r>
            <w:bookmarkEnd w:id="3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Сублицензионный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договор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ФГБУ ГПНТБ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ASC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/633 от 15.03.2016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Журналы Американского института физики (AIP) ,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Сублицензионный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договор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ФГБУ ГПНТБ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AIP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/633 от  01.03.2016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tay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Журналы </w:t>
            </w:r>
            <w:proofErr w:type="spellStart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Taylor&amp;Francis</w:t>
            </w:r>
            <w:bookmarkEnd w:id="4"/>
            <w:proofErr w:type="spellEnd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Сублицензионный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договор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ФГБУ ГПНТБ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№ T&amp;F /633 от 01.03.2016</w:t>
            </w:r>
          </w:p>
          <w:p w:rsidR="00C54D19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ЭБС «Консультант студента», Договор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Политех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ресурс" №16/5-3 от 01.06.2016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Договор с ООО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Политех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ресурс"№26/12-7 от 26.12.2016.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Информационно-аналитическая система 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INDEX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, ООО «Научная электронная библиотека» Договор № 2/1-16 от 05.04. 2016</w:t>
            </w:r>
          </w:p>
          <w:p w:rsidR="00C54D19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БД цитирования 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SciVerse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Scopus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, НП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НЭИКОН»Договор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№ 16/2132</w:t>
            </w:r>
            <w:proofErr w:type="gram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/Б</w:t>
            </w:r>
            <w:proofErr w:type="gram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от 02.09.2016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«Университетская библиотека онлайн», Договор с ООО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НексМедиа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 №16-12/1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от 26.12.2016</w:t>
            </w:r>
          </w:p>
          <w:p w:rsidR="00C54D19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ИД «Профессия», Договор с</w:t>
            </w:r>
            <w:r w:rsidRPr="00B93C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ООО «Издательский дом «Профессия» №2110 от 28.12.2016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издательства «Проспект», Договор с ООО «Проспект» №16-12/2 от 27.12.16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ЭБС 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Book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, Договор с ООО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КноРус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медиа» №16-12/3 от 28.12.2016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11.01.2015 по 11.01.2017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12.01.2017 по 12.01 2019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01.01.2015 по 31.12 2016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.06.2018 по 20.06 2018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26.12.2014 по 21.12.2016</w:t>
            </w:r>
          </w:p>
          <w:p w:rsidR="00C54D19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26.12.2016 по 25.12 2018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21.11.2012 по 21.11.2017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17.05.2013 по 17.05.2023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01.01.2016 по 31.12 2016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01.06.2016 по 31.05.2018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27.12.2016 по 26.12.2018</w:t>
            </w:r>
          </w:p>
          <w:p w:rsidR="00C54D19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21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.04.2016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.04.2017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.2017 до 20.04.2018</w:t>
            </w:r>
          </w:p>
          <w:p w:rsidR="00C54D19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16.05.2016 г. по 15.05. 2017</w:t>
            </w:r>
          </w:p>
          <w:p w:rsidR="00C54D19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01.04. 2016 по 31.12.2016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с 02.03.2016 по 31.12.2016 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с 01.04.2016 по 31.12.2016 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15.03.2016 по 31.12.2016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01.03.2016  по 31.12.2016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01.03.2016 по 31.12.2016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1.06.2016 по 31.05.2018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26.12.2016  по 25.12.2018</w:t>
            </w:r>
          </w:p>
          <w:p w:rsidR="00C54D19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26.04.2016  по 26.04.2017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02.09.2016 по 30.06.2017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26.12.2016 по 25.12.2018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с 10.01.2017 по 10.01.2019 </w:t>
            </w:r>
          </w:p>
          <w:p w:rsidR="00C54D19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28.12.2016 по 31.12.2017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28.12.2016 по 27.12.2017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D19" w:rsidRPr="00890A3F" w:rsidTr="00C54D19">
        <w:trPr>
          <w:trHeight w:val="438"/>
        </w:trPr>
        <w:tc>
          <w:tcPr>
            <w:tcW w:w="2552" w:type="dxa"/>
          </w:tcPr>
          <w:p w:rsidR="00C54D19" w:rsidRPr="00B93CE4" w:rsidRDefault="00C54D19" w:rsidP="00BA41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2017/2018</w:t>
            </w:r>
          </w:p>
        </w:tc>
        <w:tc>
          <w:tcPr>
            <w:tcW w:w="8222" w:type="dxa"/>
          </w:tcPr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IPRbooks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B93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Договор с ООО «Ай Пи Эр Медиа»  № 2560/16 от 26.12.2016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«Лань», Договор с ООО «Издательство Лань»  № 23/12-2 от 23.12.2016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«Лань», Договор с ООО «Издательство Лань»  № 16/6-5 от 21.06.2016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КнигаФонд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», Договор с ООО 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Директ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-Медиа» №16-12/5 от 26.12.2016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БиблиоТех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», Договор с ООО «ИЗДАТЕЛЬСТВО ЮНИТИ-ДАНА»№ ИП-12/120 от 21.11.2012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ЭБС  «РУКОНТ», Договор с ООО «Центральный коллектор библиотек «БИБКОМ»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№ 22 от 24.04.2013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ZNANIUM.COM, Договор с ООО «Научно-издательский центр ИНФРА-М"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№1523эбс от 01.06.2016.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ЭБС ZNANIUM.COM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коллекции издательства «Профессия»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, Договор с ООО «Научно-издательский центр ИНФРА-М"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№2011эбс от 27.12.2016.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Электронный справочник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Информио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, Договор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ООО «Современные медиа технологии в образовании и культуре»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№ Ч 190 от 14.04.2016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Электронный справочник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Информио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, Договор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ООО «Современные медиа технологии в образовании и культуре»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№ 30/5-1 от 06.06.2017</w:t>
            </w:r>
          </w:p>
          <w:p w:rsidR="00C54D19" w:rsidRPr="00EB7BDE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ЭБС « 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», Договор с ООО «Электронное издательство ЮРАЙТ» </w:t>
            </w:r>
            <w:r w:rsidRPr="00EB7BDE">
              <w:rPr>
                <w:rFonts w:ascii="Times New Roman" w:hAnsi="Times New Roman" w:cs="Times New Roman"/>
                <w:sz w:val="20"/>
                <w:szCs w:val="20"/>
              </w:rPr>
              <w:t>№  5/12-1 от 05.12.2017.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«Университетская библиотека онлайн», Договор с ООО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НексМедиа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 №16-12/1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от 26.12.2016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ИД «Профессия», Договор с</w:t>
            </w:r>
            <w:r w:rsidRPr="00B93C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ООО «Издательский дом «Профессия» №2110 от 28.12.2016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«Консультант студента», Договор с ООО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Политех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ресурс"№16/5-3 от 01.06.2016.; Договор с ООО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Политех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ресурс"№26/12-7 от 26.12.2016.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БД цитирования 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SciVerse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Scopus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, Договор с НП «НЭИКОН»№ 16/2132</w:t>
            </w:r>
            <w:proofErr w:type="gram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/Б</w:t>
            </w:r>
            <w:proofErr w:type="gram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от 02.09.2016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издательства «Проспект», Договор с ООО «Проспект» №16-12/2 от 27.12.16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ЭБС 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Book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, Договор с ООО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КноРус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медиа» №16-12/3 от 28.12.2016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Полнотекстовая электронная БД «</w:t>
            </w:r>
            <w:proofErr w:type="spellStart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Knovel</w:t>
            </w:r>
            <w:proofErr w:type="spellEnd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издательства </w:t>
            </w:r>
            <w:proofErr w:type="spellStart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Elsevie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, Договор № 75 с ООО «Эко-Вектор» от 28.12 2016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Реферативная электронная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БД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химических соединений и реакций «</w:t>
            </w:r>
            <w:proofErr w:type="spellStart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Reaxys</w:t>
            </w:r>
            <w:proofErr w:type="spellEnd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издательства </w:t>
            </w:r>
            <w:proofErr w:type="spellStart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Elsevier</w:t>
            </w:r>
            <w:proofErr w:type="spellEnd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, Договор № 72 с ООО «Эко-Вектор» от 26.12 2016</w:t>
            </w:r>
          </w:p>
          <w:p w:rsidR="00C54D19" w:rsidRPr="00B93CE4" w:rsidRDefault="00C54D19" w:rsidP="00BA41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Электронные ресурсы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Web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of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'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Science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Сублицензионный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договор с НП «НЭИКОН»№ 16-12/7 от 23.12.2016</w:t>
            </w:r>
          </w:p>
        </w:tc>
        <w:tc>
          <w:tcPr>
            <w:tcW w:w="4110" w:type="dxa"/>
          </w:tcPr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12.01.2017 по 12.01 2019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.12.2016 по 25.12 2018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С 21.06.2016 по 20.06 2018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26.12.2016 по 25.12 2018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21.11.2012 по 21.11.2017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17.05.2013 по 17.05.2023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01.06.2016 по 01.06.2018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27.12.2016 по 26.12.2018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.04.2016 до 20.04.2017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.2017 до 20.04.2018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07.12.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.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07.12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26.12.2016 по 25.12.2018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с 10.01.2017 по 10.01.2019 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01.06.2016 01.06.2018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26.12.2016  по 25.12.2018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02.09.2016 по 30.06.2017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28.12.2016 по 31.12.2017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28.12.2016 по 27.12.2017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29.12.2016 по 30.06.2018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27.12.2016 по 30.11.2017</w:t>
            </w: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19" w:rsidRPr="00B93CE4" w:rsidRDefault="00C54D19" w:rsidP="00BA41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24.12.2016 по 25.12.2017</w:t>
            </w:r>
          </w:p>
        </w:tc>
      </w:tr>
    </w:tbl>
    <w:tbl>
      <w:tblPr>
        <w:tblStyle w:val="51"/>
        <w:tblpPr w:leftFromText="180" w:rightFromText="180" w:vertAnchor="text" w:horzAnchor="margin" w:tblpY="174"/>
        <w:tblW w:w="14850" w:type="dxa"/>
        <w:tblLook w:val="04A0" w:firstRow="1" w:lastRow="0" w:firstColumn="1" w:lastColumn="0" w:noHBand="0" w:noVBand="1"/>
      </w:tblPr>
      <w:tblGrid>
        <w:gridCol w:w="8217"/>
        <w:gridCol w:w="6633"/>
      </w:tblGrid>
      <w:tr w:rsidR="00C54D19" w:rsidRPr="00890A3F" w:rsidTr="00C54D19">
        <w:tc>
          <w:tcPr>
            <w:tcW w:w="8217" w:type="dxa"/>
          </w:tcPr>
          <w:p w:rsidR="00C54D19" w:rsidRPr="00890A3F" w:rsidRDefault="00C54D19" w:rsidP="00C54D1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54D19" w:rsidRPr="00890A3F" w:rsidRDefault="00C54D19" w:rsidP="00C54D1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0A3F">
              <w:rPr>
                <w:rFonts w:ascii="Times New Roman" w:hAnsi="Times New Roman"/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6633" w:type="dxa"/>
          </w:tcPr>
          <w:p w:rsidR="00C54D19" w:rsidRPr="00890A3F" w:rsidRDefault="00C54D19" w:rsidP="00C54D19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90A3F">
              <w:rPr>
                <w:rFonts w:ascii="Times New Roman" w:hAnsi="Times New Roman"/>
                <w:b/>
                <w:sz w:val="20"/>
                <w:szCs w:val="20"/>
              </w:rPr>
              <w:t>Наименование документа (№ документа, дата подписания, организация, выдавшая документ, дата выдачи, срок действия)</w:t>
            </w:r>
          </w:p>
        </w:tc>
      </w:tr>
      <w:tr w:rsidR="00C54D19" w:rsidRPr="00890A3F" w:rsidTr="00C54D19">
        <w:tc>
          <w:tcPr>
            <w:tcW w:w="8217" w:type="dxa"/>
          </w:tcPr>
          <w:p w:rsidR="00C54D19" w:rsidRPr="00890A3F" w:rsidRDefault="00C54D19" w:rsidP="00C54D1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A3F">
              <w:rPr>
                <w:rFonts w:ascii="Times New Roman" w:hAnsi="Times New Roman"/>
                <w:sz w:val="20"/>
                <w:szCs w:val="20"/>
              </w:rPr>
              <w:t>Заключения, выданные в установленном порядке органами, осуществляющими государственный пожарный надзор, о соответствии зданий, строений, сооружений и помещений, используемых для ведения образовательной деятельности, установленным законодательством РФ требованиям</w:t>
            </w:r>
          </w:p>
        </w:tc>
        <w:tc>
          <w:tcPr>
            <w:tcW w:w="6633" w:type="dxa"/>
          </w:tcPr>
          <w:p w:rsidR="00C54D19" w:rsidRPr="00890A3F" w:rsidRDefault="00C54D19" w:rsidP="00C54D19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54D19" w:rsidRPr="00890A3F" w:rsidTr="00C54D19">
        <w:tc>
          <w:tcPr>
            <w:tcW w:w="8217" w:type="dxa"/>
          </w:tcPr>
          <w:p w:rsidR="00C54D19" w:rsidRPr="00441296" w:rsidRDefault="00C54D19" w:rsidP="00C54D19">
            <w:pPr>
              <w:pStyle w:val="ad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Заключение о соответствии объекта защиты требованиям пожарной безопасности</w:t>
            </w:r>
          </w:p>
        </w:tc>
        <w:tc>
          <w:tcPr>
            <w:tcW w:w="6633" w:type="dxa"/>
          </w:tcPr>
          <w:p w:rsidR="00C54D19" w:rsidRPr="00890A3F" w:rsidRDefault="00C54D19" w:rsidP="00C54D19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№1 от 18 января 2017г. о соответствии объекта защиты требованиям пожарной безопасности, выдано Главным управлением МЧС России по Республике Татарстан, Управлением надзорной деятельности и профилактической работы, дата выдачи: 19 января 2017г.</w:t>
            </w:r>
          </w:p>
        </w:tc>
      </w:tr>
      <w:tr w:rsidR="00C54D19" w:rsidRPr="00890A3F" w:rsidTr="00C54D19">
        <w:tc>
          <w:tcPr>
            <w:tcW w:w="8217" w:type="dxa"/>
          </w:tcPr>
          <w:p w:rsidR="00C54D19" w:rsidRDefault="00C54D19" w:rsidP="00C54D19">
            <w:pPr>
              <w:pStyle w:val="ad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о соответствии объекта защиты требованиям пожарной безопасности</w:t>
            </w:r>
          </w:p>
        </w:tc>
        <w:tc>
          <w:tcPr>
            <w:tcW w:w="6633" w:type="dxa"/>
          </w:tcPr>
          <w:p w:rsidR="00C54D19" w:rsidRDefault="00C54D19" w:rsidP="00C54D1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№9 от 18 января 2017г. о соответствии объекта защиты требованиям пожарной безопасности, выдано Главным управлением МЧС России по Республике Татарстан, Управлением надзорной деятельности и профилактической работы, дата выдачи: 10 апреля 2017г.</w:t>
            </w:r>
          </w:p>
        </w:tc>
      </w:tr>
      <w:tr w:rsidR="00C54D19" w:rsidRPr="00890A3F" w:rsidTr="00C54D19">
        <w:tc>
          <w:tcPr>
            <w:tcW w:w="8217" w:type="dxa"/>
          </w:tcPr>
          <w:p w:rsidR="00C54D19" w:rsidRDefault="00C54D19" w:rsidP="00C54D19">
            <w:pPr>
              <w:pStyle w:val="ad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о соответствии объекта защиты требованиям пожарной безопасности</w:t>
            </w:r>
          </w:p>
        </w:tc>
        <w:tc>
          <w:tcPr>
            <w:tcW w:w="6633" w:type="dxa"/>
          </w:tcPr>
          <w:p w:rsidR="00C54D19" w:rsidRDefault="00C54D19" w:rsidP="00C54D1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№10 от 18 января 2017г. о соответствии объекта защиты требованиям пожарной безопасности, выдано Главным управлением МЧС России по Республике Татарстан, Управлением надзорной деятельности и профилактической работы, дата выдачи: 10 апреля 2017г.</w:t>
            </w:r>
          </w:p>
        </w:tc>
      </w:tr>
      <w:tr w:rsidR="00C54D19" w:rsidRPr="00890A3F" w:rsidTr="00C54D19">
        <w:tc>
          <w:tcPr>
            <w:tcW w:w="8217" w:type="dxa"/>
          </w:tcPr>
          <w:p w:rsidR="00C54D19" w:rsidRDefault="00C54D19" w:rsidP="00C54D19">
            <w:pPr>
              <w:pStyle w:val="ad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о соответствии объекта защиты требованиям пожарной безопасности</w:t>
            </w:r>
          </w:p>
        </w:tc>
        <w:tc>
          <w:tcPr>
            <w:tcW w:w="6633" w:type="dxa"/>
          </w:tcPr>
          <w:p w:rsidR="00C54D19" w:rsidRDefault="00C54D19" w:rsidP="00C54D1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№11 от 18 января 2017г. о соответствии объекта защиты требованиям пожарной безопасности, выдано Главным управлением МЧС России по Республике Татарстан, Управлением надзорной деятельности и профилактической работы, дата выдачи: 10 апреля 2017г.</w:t>
            </w:r>
          </w:p>
        </w:tc>
      </w:tr>
      <w:tr w:rsidR="00C54D19" w:rsidRPr="00890A3F" w:rsidTr="00C54D19">
        <w:tc>
          <w:tcPr>
            <w:tcW w:w="8217" w:type="dxa"/>
          </w:tcPr>
          <w:p w:rsidR="00C54D19" w:rsidRDefault="00C54D19" w:rsidP="00C54D19">
            <w:pPr>
              <w:pStyle w:val="ad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о соответствии объекта защиты требованиям пожарной безопасности</w:t>
            </w:r>
          </w:p>
        </w:tc>
        <w:tc>
          <w:tcPr>
            <w:tcW w:w="6633" w:type="dxa"/>
          </w:tcPr>
          <w:p w:rsidR="00C54D19" w:rsidRDefault="00C54D19" w:rsidP="00C54D1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№12 от 18 января 2017г. о соответствии объекта защиты требованиям пожарной безопасности, выдано Главным управлением МЧС России по Республике Татарстан, Управлением надзорной деятельности и профилактической работы, дата выдачи: 10 апреля 2017г.</w:t>
            </w:r>
          </w:p>
        </w:tc>
      </w:tr>
      <w:tr w:rsidR="00C54D19" w:rsidRPr="00890A3F" w:rsidTr="00C54D19">
        <w:tc>
          <w:tcPr>
            <w:tcW w:w="8217" w:type="dxa"/>
          </w:tcPr>
          <w:p w:rsidR="00C54D19" w:rsidRDefault="00C54D19" w:rsidP="00C54D19">
            <w:pPr>
              <w:pStyle w:val="ad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о соответствии объекта защиты требованиям пожарной безопасности</w:t>
            </w:r>
          </w:p>
        </w:tc>
        <w:tc>
          <w:tcPr>
            <w:tcW w:w="6633" w:type="dxa"/>
          </w:tcPr>
          <w:p w:rsidR="00C54D19" w:rsidRDefault="00C54D19" w:rsidP="00C54D1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№13 от 18 января 2017г. о соответствии объекта защиты требованиям пожарной безопасности, выдано Главным управлением МЧС России по Республике Татарстан, Управлением надзорной деятельности и профилактической работы, дата выдачи: 10 апреля 2017г.</w:t>
            </w:r>
          </w:p>
        </w:tc>
      </w:tr>
    </w:tbl>
    <w:p w:rsidR="00A26CA7" w:rsidRDefault="00A26C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6CA7" w:rsidRDefault="0070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организации, </w:t>
      </w:r>
    </w:p>
    <w:p w:rsidR="00A26CA7" w:rsidRDefault="0070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                                         ________________________ /____________________ /</w:t>
      </w:r>
    </w:p>
    <w:p w:rsidR="00A26CA7" w:rsidRDefault="0070025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подпись               Ф.И.О. полностью</w:t>
      </w:r>
    </w:p>
    <w:p w:rsidR="00A26CA7" w:rsidRDefault="00A26C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6CA7" w:rsidRDefault="00A26C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6CA7" w:rsidRDefault="0070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A26CA7" w:rsidRDefault="00700258" w:rsidP="00C54D19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дата составления ________________</w:t>
      </w:r>
    </w:p>
    <w:sectPr w:rsidR="00A26CA7" w:rsidSect="00A26CA7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D2164"/>
    <w:multiLevelType w:val="hybridMultilevel"/>
    <w:tmpl w:val="0F301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CA7"/>
    <w:rsid w:val="00700258"/>
    <w:rsid w:val="008D2BF9"/>
    <w:rsid w:val="009606FE"/>
    <w:rsid w:val="00A26CA7"/>
    <w:rsid w:val="00C54D19"/>
    <w:rsid w:val="00EC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qFormat/>
    <w:rsid w:val="00E83F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footnote reference"/>
    <w:uiPriority w:val="99"/>
    <w:qFormat/>
    <w:rsid w:val="00E83F2F"/>
    <w:rPr>
      <w:vertAlign w:val="superscript"/>
    </w:rPr>
  </w:style>
  <w:style w:type="paragraph" w:customStyle="1" w:styleId="a5">
    <w:name w:val="Заголовок"/>
    <w:basedOn w:val="a"/>
    <w:next w:val="a6"/>
    <w:qFormat/>
    <w:rsid w:val="00A26CA7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basedOn w:val="a"/>
    <w:rsid w:val="00A26CA7"/>
    <w:pPr>
      <w:spacing w:after="140" w:line="288" w:lineRule="auto"/>
    </w:pPr>
  </w:style>
  <w:style w:type="paragraph" w:styleId="a7">
    <w:name w:val="List"/>
    <w:basedOn w:val="a6"/>
    <w:rsid w:val="00A26CA7"/>
    <w:rPr>
      <w:rFonts w:cs="FreeSans"/>
    </w:rPr>
  </w:style>
  <w:style w:type="paragraph" w:customStyle="1" w:styleId="1">
    <w:name w:val="Название объекта1"/>
    <w:basedOn w:val="a"/>
    <w:qFormat/>
    <w:rsid w:val="00A26CA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index heading"/>
    <w:basedOn w:val="a"/>
    <w:qFormat/>
    <w:rsid w:val="00A26CA7"/>
    <w:pPr>
      <w:suppressLineNumbers/>
    </w:pPr>
    <w:rPr>
      <w:rFonts w:cs="FreeSans"/>
    </w:rPr>
  </w:style>
  <w:style w:type="paragraph" w:styleId="a9">
    <w:name w:val="footnote text"/>
    <w:basedOn w:val="a"/>
    <w:uiPriority w:val="99"/>
    <w:qFormat/>
    <w:rsid w:val="00E83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Содержимое таблицы"/>
    <w:basedOn w:val="a"/>
    <w:qFormat/>
    <w:rsid w:val="00A26CA7"/>
  </w:style>
  <w:style w:type="paragraph" w:customStyle="1" w:styleId="ab">
    <w:name w:val="Заголовок таблицы"/>
    <w:basedOn w:val="aa"/>
    <w:qFormat/>
    <w:rsid w:val="00A26CA7"/>
  </w:style>
  <w:style w:type="table" w:customStyle="1" w:styleId="51">
    <w:name w:val="Сетка таблицы51"/>
    <w:basedOn w:val="a1"/>
    <w:uiPriority w:val="59"/>
    <w:rsid w:val="00E83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CE78B2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C54D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qFormat/>
    <w:rsid w:val="00E83F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footnote reference"/>
    <w:uiPriority w:val="99"/>
    <w:qFormat/>
    <w:rsid w:val="00E83F2F"/>
    <w:rPr>
      <w:vertAlign w:val="superscript"/>
    </w:rPr>
  </w:style>
  <w:style w:type="paragraph" w:customStyle="1" w:styleId="a5">
    <w:name w:val="Заголовок"/>
    <w:basedOn w:val="a"/>
    <w:next w:val="a6"/>
    <w:qFormat/>
    <w:rsid w:val="00A26CA7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basedOn w:val="a"/>
    <w:rsid w:val="00A26CA7"/>
    <w:pPr>
      <w:spacing w:after="140" w:line="288" w:lineRule="auto"/>
    </w:pPr>
  </w:style>
  <w:style w:type="paragraph" w:styleId="a7">
    <w:name w:val="List"/>
    <w:basedOn w:val="a6"/>
    <w:rsid w:val="00A26CA7"/>
    <w:rPr>
      <w:rFonts w:cs="FreeSans"/>
    </w:rPr>
  </w:style>
  <w:style w:type="paragraph" w:customStyle="1" w:styleId="1">
    <w:name w:val="Название объекта1"/>
    <w:basedOn w:val="a"/>
    <w:qFormat/>
    <w:rsid w:val="00A26CA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index heading"/>
    <w:basedOn w:val="a"/>
    <w:qFormat/>
    <w:rsid w:val="00A26CA7"/>
    <w:pPr>
      <w:suppressLineNumbers/>
    </w:pPr>
    <w:rPr>
      <w:rFonts w:cs="FreeSans"/>
    </w:rPr>
  </w:style>
  <w:style w:type="paragraph" w:styleId="a9">
    <w:name w:val="footnote text"/>
    <w:basedOn w:val="a"/>
    <w:uiPriority w:val="99"/>
    <w:qFormat/>
    <w:rsid w:val="00E83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Содержимое таблицы"/>
    <w:basedOn w:val="a"/>
    <w:qFormat/>
    <w:rsid w:val="00A26CA7"/>
  </w:style>
  <w:style w:type="paragraph" w:customStyle="1" w:styleId="ab">
    <w:name w:val="Заголовок таблицы"/>
    <w:basedOn w:val="aa"/>
    <w:qFormat/>
    <w:rsid w:val="00A26CA7"/>
  </w:style>
  <w:style w:type="table" w:customStyle="1" w:styleId="51">
    <w:name w:val="Сетка таблицы51"/>
    <w:basedOn w:val="a1"/>
    <w:uiPriority w:val="59"/>
    <w:rsid w:val="00E83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CE78B2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C54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3491</Words>
  <Characters>19904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23349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2018-01-29T09:25:00Z</dcterms:created>
  <dcterms:modified xsi:type="dcterms:W3CDTF">2018-01-29T09:25:00Z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KNITU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