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E1" w:rsidRPr="009E5AE1" w:rsidRDefault="009E5AE1" w:rsidP="009E5A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AE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0FF20E9" wp14:editId="269E3907">
            <wp:extent cx="476885" cy="437515"/>
            <wp:effectExtent l="19050" t="0" r="0" b="0"/>
            <wp:docPr id="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AE1" w:rsidRPr="009E5AE1" w:rsidRDefault="009E5AE1" w:rsidP="009E5A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AE1">
        <w:rPr>
          <w:rFonts w:ascii="Times New Roman" w:hAnsi="Times New Roman" w:cs="Times New Roman"/>
          <w:b/>
          <w:sz w:val="24"/>
          <w:szCs w:val="24"/>
        </w:rPr>
        <w:t>МИНОБРНАУКИ РОССИИ</w:t>
      </w:r>
    </w:p>
    <w:p w:rsidR="009E5AE1" w:rsidRPr="009E5AE1" w:rsidRDefault="009E5AE1" w:rsidP="009E5A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AE1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9E5AE1" w:rsidRPr="009E5AE1" w:rsidRDefault="009E5AE1" w:rsidP="009E5A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AE1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 </w:t>
      </w:r>
    </w:p>
    <w:p w:rsidR="009E5AE1" w:rsidRPr="009E5AE1" w:rsidRDefault="009E5AE1" w:rsidP="009E5A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AE1">
        <w:rPr>
          <w:rFonts w:ascii="Times New Roman" w:hAnsi="Times New Roman" w:cs="Times New Roman"/>
          <w:b/>
          <w:sz w:val="24"/>
          <w:szCs w:val="24"/>
        </w:rPr>
        <w:t xml:space="preserve">«Казанский национальный исследовательский технологический университет» </w:t>
      </w:r>
    </w:p>
    <w:p w:rsidR="009E5AE1" w:rsidRPr="009E5AE1" w:rsidRDefault="009E5AE1" w:rsidP="009E5A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AE1">
        <w:rPr>
          <w:rFonts w:ascii="Times New Roman" w:hAnsi="Times New Roman" w:cs="Times New Roman"/>
          <w:b/>
          <w:sz w:val="24"/>
          <w:szCs w:val="24"/>
        </w:rPr>
        <w:t>(ФГБОУ ВО «КНИТУ»)</w:t>
      </w:r>
    </w:p>
    <w:p w:rsidR="009E5AE1" w:rsidRPr="009E5AE1" w:rsidRDefault="009E5AE1" w:rsidP="009E5A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AE1">
        <w:rPr>
          <w:rFonts w:ascii="Times New Roman" w:hAnsi="Times New Roman" w:cs="Times New Roman"/>
          <w:b/>
          <w:sz w:val="24"/>
          <w:szCs w:val="24"/>
        </w:rPr>
        <w:t xml:space="preserve">Институт дополнительного профессионального образования </w:t>
      </w:r>
    </w:p>
    <w:p w:rsidR="009E5AE1" w:rsidRPr="009E5AE1" w:rsidRDefault="009E5AE1" w:rsidP="009E5A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AE1">
        <w:rPr>
          <w:rFonts w:ascii="Times New Roman" w:hAnsi="Times New Roman" w:cs="Times New Roman"/>
          <w:b/>
          <w:sz w:val="24"/>
          <w:szCs w:val="24"/>
        </w:rPr>
        <w:t>(ИДПО КНИТУ)</w:t>
      </w:r>
    </w:p>
    <w:p w:rsidR="009E5AE1" w:rsidRPr="009E5AE1" w:rsidRDefault="009E5AE1" w:rsidP="009E5A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A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1106C" w:rsidRDefault="00F1106C" w:rsidP="00260F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AE1" w:rsidRPr="009E5AE1" w:rsidRDefault="009E5AE1" w:rsidP="009E5AE1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Дополнительная профессиональная программа повышения квалификации </w:t>
      </w:r>
    </w:p>
    <w:p w:rsidR="009E5AE1" w:rsidRPr="009E5AE1" w:rsidRDefault="009E5AE1" w:rsidP="009E5AE1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AE1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применением дистанционных образовательных технологий</w:t>
      </w:r>
    </w:p>
    <w:p w:rsidR="00AA12B7" w:rsidRPr="00AA12B7" w:rsidRDefault="00AA12B7" w:rsidP="00AA12B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1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«Современные аспекты технологии нефтехимических производств»</w:t>
      </w:r>
    </w:p>
    <w:p w:rsidR="009E5AE1" w:rsidRPr="009E5AE1" w:rsidRDefault="00AA12B7" w:rsidP="00AA12B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5A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E5AE1" w:rsidRPr="009E5A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(72 </w:t>
      </w:r>
      <w:proofErr w:type="spellStart"/>
      <w:r w:rsidR="009E5AE1" w:rsidRPr="009E5A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акад.</w:t>
      </w:r>
      <w:proofErr w:type="gramStart"/>
      <w:r w:rsidR="009E5AE1" w:rsidRPr="009E5A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proofErr w:type="spellEnd"/>
      <w:proofErr w:type="gramEnd"/>
      <w:r w:rsidR="009E5AE1" w:rsidRPr="009E5A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.)</w:t>
      </w:r>
    </w:p>
    <w:p w:rsidR="009E5AE1" w:rsidRPr="009E5AE1" w:rsidRDefault="009E5AE1" w:rsidP="009E5AE1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AE1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0E245C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AA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</w:t>
      </w:r>
      <w:r w:rsidRPr="009E5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0E245C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9E5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2019 года)</w:t>
      </w:r>
    </w:p>
    <w:p w:rsidR="009E5AE1" w:rsidRPr="009E5AE1" w:rsidRDefault="009E5AE1" w:rsidP="009E5AE1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34244E" w:rsidRPr="00BD1676" w:rsidRDefault="00A51175" w:rsidP="000C4E58">
      <w:pPr>
        <w:spacing w:line="240" w:lineRule="auto"/>
        <w:ind w:left="-142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676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6C6761" w:rsidRPr="00BD1676">
        <w:rPr>
          <w:rFonts w:ascii="Times New Roman" w:hAnsi="Times New Roman" w:cs="Times New Roman"/>
          <w:b/>
          <w:sz w:val="28"/>
          <w:szCs w:val="28"/>
        </w:rPr>
        <w:t>осво</w:t>
      </w:r>
      <w:r w:rsidRPr="00BD1676">
        <w:rPr>
          <w:rFonts w:ascii="Times New Roman" w:hAnsi="Times New Roman" w:cs="Times New Roman"/>
          <w:b/>
          <w:sz w:val="28"/>
          <w:szCs w:val="28"/>
        </w:rPr>
        <w:t xml:space="preserve">ения </w:t>
      </w:r>
      <w:r w:rsidR="0054448D" w:rsidRPr="00BD1676">
        <w:rPr>
          <w:rFonts w:ascii="Times New Roman" w:hAnsi="Times New Roman" w:cs="Times New Roman"/>
          <w:b/>
          <w:sz w:val="28"/>
          <w:szCs w:val="28"/>
        </w:rPr>
        <w:t>дистанционных м</w:t>
      </w:r>
      <w:r w:rsidR="00F1106C" w:rsidRPr="00BD1676">
        <w:rPr>
          <w:rFonts w:ascii="Times New Roman" w:hAnsi="Times New Roman" w:cs="Times New Roman"/>
          <w:b/>
          <w:sz w:val="28"/>
          <w:szCs w:val="28"/>
        </w:rPr>
        <w:t>одул</w:t>
      </w:r>
      <w:r w:rsidR="0034244E" w:rsidRPr="00BD1676">
        <w:rPr>
          <w:rFonts w:ascii="Times New Roman" w:hAnsi="Times New Roman" w:cs="Times New Roman"/>
          <w:b/>
          <w:sz w:val="28"/>
          <w:szCs w:val="28"/>
        </w:rPr>
        <w:t>ей</w:t>
      </w:r>
    </w:p>
    <w:p w:rsidR="0051382C" w:rsidRPr="00BD1676" w:rsidRDefault="000E245C" w:rsidP="000C4E58">
      <w:pPr>
        <w:spacing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D1676" w:rsidRPr="00BD1676">
        <w:rPr>
          <w:rFonts w:ascii="Times New Roman" w:hAnsi="Times New Roman" w:cs="Times New Roman"/>
          <w:sz w:val="28"/>
          <w:szCs w:val="28"/>
        </w:rPr>
        <w:t xml:space="preserve"> </w:t>
      </w:r>
      <w:r w:rsidR="00AA12B7">
        <w:rPr>
          <w:rFonts w:ascii="Times New Roman" w:hAnsi="Times New Roman" w:cs="Times New Roman"/>
          <w:sz w:val="28"/>
          <w:szCs w:val="28"/>
        </w:rPr>
        <w:t>декабря</w:t>
      </w:r>
      <w:r w:rsidR="00BD1676" w:rsidRPr="00BD1676">
        <w:rPr>
          <w:rFonts w:ascii="Times New Roman" w:hAnsi="Times New Roman" w:cs="Times New Roman"/>
          <w:sz w:val="28"/>
          <w:szCs w:val="28"/>
        </w:rPr>
        <w:t xml:space="preserve"> </w:t>
      </w:r>
      <w:r w:rsidR="00E518B2" w:rsidRPr="00BD1676">
        <w:rPr>
          <w:rFonts w:ascii="Times New Roman" w:hAnsi="Times New Roman" w:cs="Times New Roman"/>
          <w:sz w:val="28"/>
          <w:szCs w:val="28"/>
        </w:rPr>
        <w:t>-</w:t>
      </w:r>
      <w:r w:rsidR="00BD1676" w:rsidRPr="00BD1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51382C" w:rsidRPr="00BD1676">
        <w:rPr>
          <w:rFonts w:ascii="Times New Roman" w:hAnsi="Times New Roman" w:cs="Times New Roman"/>
          <w:sz w:val="28"/>
          <w:szCs w:val="28"/>
        </w:rPr>
        <w:t xml:space="preserve"> </w:t>
      </w:r>
      <w:r w:rsidR="005F073B" w:rsidRPr="00BD1676">
        <w:rPr>
          <w:rFonts w:ascii="Times New Roman" w:hAnsi="Times New Roman" w:cs="Times New Roman"/>
          <w:sz w:val="28"/>
          <w:szCs w:val="28"/>
        </w:rPr>
        <w:t>декабря</w:t>
      </w:r>
      <w:r w:rsidR="0051382C" w:rsidRPr="00BD167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1382C" w:rsidRPr="00BD1676">
        <w:rPr>
          <w:rFonts w:ascii="Times New Roman" w:hAnsi="Times New Roman" w:cs="Times New Roman"/>
          <w:sz w:val="28"/>
          <w:szCs w:val="28"/>
        </w:rPr>
        <w:t>2019 года</w:t>
      </w:r>
    </w:p>
    <w:p w:rsidR="00A16721" w:rsidRPr="00BD1676" w:rsidRDefault="00A16721" w:rsidP="00260F37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tbl>
      <w:tblPr>
        <w:tblStyle w:val="a6"/>
        <w:tblW w:w="9356" w:type="dxa"/>
        <w:tblInd w:w="-1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3260"/>
      </w:tblGrid>
      <w:tr w:rsidR="00A51175" w:rsidRPr="00C24BE5" w:rsidTr="00BD1676">
        <w:trPr>
          <w:trHeight w:val="397"/>
        </w:trPr>
        <w:tc>
          <w:tcPr>
            <w:tcW w:w="6096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FFFFFF" w:themeFill="background1"/>
            <w:vAlign w:val="center"/>
          </w:tcPr>
          <w:p w:rsidR="00A51175" w:rsidRPr="00C24BE5" w:rsidRDefault="00A51175" w:rsidP="00260F3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24BE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Наименование </w:t>
            </w:r>
            <w:r w:rsidR="0034244E">
              <w:rPr>
                <w:rFonts w:ascii="Times New Roman" w:hAnsi="Times New Roman" w:cs="Times New Roman"/>
                <w:b/>
                <w:sz w:val="24"/>
                <w:szCs w:val="26"/>
              </w:rPr>
              <w:t>модуля</w:t>
            </w:r>
            <w:r w:rsidR="00961629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/ темы</w:t>
            </w:r>
          </w:p>
        </w:tc>
        <w:tc>
          <w:tcPr>
            <w:tcW w:w="3260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FFFFFF" w:themeFill="background1"/>
            <w:vAlign w:val="center"/>
          </w:tcPr>
          <w:p w:rsidR="00A51175" w:rsidRPr="00C24BE5" w:rsidRDefault="00A51175" w:rsidP="00260F3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24BE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Сроки </w:t>
            </w:r>
            <w:r w:rsidR="002878F6" w:rsidRPr="00C24BE5">
              <w:rPr>
                <w:rFonts w:ascii="Times New Roman" w:hAnsi="Times New Roman" w:cs="Times New Roman"/>
                <w:b/>
                <w:sz w:val="24"/>
                <w:szCs w:val="26"/>
              </w:rPr>
              <w:t>изучения</w:t>
            </w:r>
          </w:p>
        </w:tc>
      </w:tr>
      <w:tr w:rsidR="006108F4" w:rsidRPr="00A11C2A" w:rsidTr="00BD1676">
        <w:tc>
          <w:tcPr>
            <w:tcW w:w="6096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</w:tcPr>
          <w:tbl>
            <w:tblPr>
              <w:tblW w:w="57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02"/>
            </w:tblGrid>
            <w:tr w:rsidR="006108F4" w:rsidRPr="00A11C2A" w:rsidTr="00BD1676">
              <w:trPr>
                <w:trHeight w:val="523"/>
              </w:trPr>
              <w:tc>
                <w:tcPr>
                  <w:tcW w:w="5702" w:type="dxa"/>
                </w:tcPr>
                <w:p w:rsidR="006108F4" w:rsidRPr="00A11C2A" w:rsidRDefault="006108F4" w:rsidP="00BD1676">
                  <w:pPr>
                    <w:pStyle w:val="Default"/>
                    <w:jc w:val="both"/>
                  </w:pPr>
                  <w:r w:rsidRPr="00A11C2A">
                    <w:rPr>
                      <w:i/>
                      <w:color w:val="auto"/>
                    </w:rPr>
                    <w:t xml:space="preserve">Регистрация </w:t>
                  </w:r>
                  <w:r w:rsidR="00AC1E0D" w:rsidRPr="00A11C2A">
                    <w:rPr>
                      <w:i/>
                      <w:color w:val="auto"/>
                    </w:rPr>
                    <w:t>в Системе дистанционного обучения</w:t>
                  </w:r>
                  <w:r w:rsidR="00BD1676">
                    <w:rPr>
                      <w:i/>
                      <w:color w:val="auto"/>
                    </w:rPr>
                    <w:t xml:space="preserve"> </w:t>
                  </w:r>
                  <w:r w:rsidRPr="00A11C2A">
                    <w:rPr>
                      <w:i/>
                      <w:color w:val="auto"/>
                      <w:u w:val="single"/>
                    </w:rPr>
                    <w:t>http://e-idpo.kstu.ru</w:t>
                  </w:r>
                  <w:r w:rsidR="006C7118" w:rsidRPr="00A11C2A">
                    <w:rPr>
                      <w:i/>
                      <w:color w:val="auto"/>
                    </w:rPr>
                    <w:t>, авторизация</w:t>
                  </w:r>
                  <w:r w:rsidR="00BC16D2" w:rsidRPr="00A11C2A">
                    <w:rPr>
                      <w:i/>
                      <w:color w:val="auto"/>
                    </w:rPr>
                    <w:t xml:space="preserve"> </w:t>
                  </w:r>
                  <w:r w:rsidRPr="00A11C2A">
                    <w:rPr>
                      <w:i/>
                      <w:color w:val="auto"/>
                    </w:rPr>
                    <w:t>в информационном пространстве курса, ознакомление</w:t>
                  </w:r>
                  <w:r w:rsidR="00BC16D2" w:rsidRPr="00A11C2A">
                    <w:rPr>
                      <w:i/>
                      <w:color w:val="auto"/>
                    </w:rPr>
                    <w:t xml:space="preserve"> </w:t>
                  </w:r>
                  <w:r w:rsidRPr="00A11C2A">
                    <w:rPr>
                      <w:i/>
                      <w:color w:val="auto"/>
                    </w:rPr>
                    <w:t>с учебным планом курса</w:t>
                  </w:r>
                </w:p>
              </w:tc>
            </w:tr>
          </w:tbl>
          <w:p w:rsidR="006108F4" w:rsidRPr="00A11C2A" w:rsidRDefault="006108F4" w:rsidP="00A11C2A">
            <w:pPr>
              <w:tabs>
                <w:tab w:val="lef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vAlign w:val="center"/>
          </w:tcPr>
          <w:p w:rsidR="006108F4" w:rsidRPr="00A11C2A" w:rsidRDefault="000E245C" w:rsidP="00593A27">
            <w:pPr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AA1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5B0B" w:rsidRPr="00A11C2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01127A" w:rsidRPr="00A11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3A2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AA1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</w:tr>
      <w:tr w:rsidR="006B62E2" w:rsidRPr="00A11C2A" w:rsidTr="00BD1676">
        <w:tc>
          <w:tcPr>
            <w:tcW w:w="6096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FFFFFF" w:themeFill="background1"/>
          </w:tcPr>
          <w:p w:rsidR="006B62E2" w:rsidRPr="00A11C2A" w:rsidRDefault="0034244E" w:rsidP="00AA1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C2A"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 w:rsidR="005F073B" w:rsidRPr="00A11C2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11C2A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AA12B7">
              <w:rPr>
                <w:rFonts w:ascii="Times New Roman" w:hAnsi="Times New Roman"/>
                <w:b/>
                <w:sz w:val="24"/>
                <w:szCs w:val="24"/>
              </w:rPr>
              <w:t>Ключевые аспекты технологии производств и перспективы их развития</w:t>
            </w:r>
            <w:r w:rsidR="00A11C2A" w:rsidRPr="00A11C2A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260" w:type="dxa"/>
            <w:vMerge w:val="restart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FFFFFF" w:themeFill="background1"/>
            <w:vAlign w:val="center"/>
          </w:tcPr>
          <w:p w:rsidR="006B62E2" w:rsidRPr="00A11C2A" w:rsidRDefault="00AA12B7" w:rsidP="00593A27">
            <w:pPr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3A2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5B0B" w:rsidRPr="00A11C2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01127A" w:rsidRPr="00A11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3A2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01127A" w:rsidRPr="00A11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1C2A" w:rsidRPr="00A11C2A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</w:p>
        </w:tc>
      </w:tr>
      <w:tr w:rsidR="006B62E2" w:rsidRPr="00A11C2A" w:rsidTr="00BD1676">
        <w:trPr>
          <w:trHeight w:val="519"/>
        </w:trPr>
        <w:tc>
          <w:tcPr>
            <w:tcW w:w="6096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FFFFFF" w:themeFill="background1"/>
            <w:vAlign w:val="center"/>
          </w:tcPr>
          <w:p w:rsidR="006B62E2" w:rsidRPr="00A11C2A" w:rsidRDefault="006B62E2" w:rsidP="005F073B">
            <w:pPr>
              <w:tabs>
                <w:tab w:val="left" w:pos="5274"/>
              </w:tabs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1C2A"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 по</w:t>
            </w:r>
            <w:r w:rsidR="0034244E" w:rsidRPr="00A11C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Модулю </w:t>
            </w:r>
            <w:r w:rsidR="005F073B" w:rsidRPr="00A11C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FFFFFF" w:themeFill="background1"/>
            <w:vAlign w:val="center"/>
          </w:tcPr>
          <w:p w:rsidR="006B62E2" w:rsidRPr="00A11C2A" w:rsidRDefault="006B62E2" w:rsidP="00BD1676">
            <w:pPr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27A" w:rsidRPr="00A11C2A" w:rsidTr="00BD1676">
        <w:trPr>
          <w:trHeight w:val="447"/>
        </w:trPr>
        <w:tc>
          <w:tcPr>
            <w:tcW w:w="6096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FFFFFF" w:themeFill="background1"/>
          </w:tcPr>
          <w:p w:rsidR="0001127A" w:rsidRPr="00A11C2A" w:rsidRDefault="0001127A" w:rsidP="00AA12B7">
            <w:pPr>
              <w:ind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C2A"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 w:rsidR="005F073B" w:rsidRPr="00A11C2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11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12B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A12B7" w:rsidRPr="00AA12B7">
              <w:rPr>
                <w:rFonts w:ascii="Times New Roman" w:hAnsi="Times New Roman"/>
                <w:b/>
                <w:sz w:val="24"/>
                <w:szCs w:val="24"/>
              </w:rPr>
              <w:t xml:space="preserve">Переработка метана в целевые продукты </w:t>
            </w:r>
            <w:proofErr w:type="spellStart"/>
            <w:r w:rsidR="00AA12B7" w:rsidRPr="00AA12B7">
              <w:rPr>
                <w:rFonts w:ascii="Times New Roman" w:hAnsi="Times New Roman"/>
                <w:b/>
                <w:sz w:val="24"/>
                <w:szCs w:val="24"/>
              </w:rPr>
              <w:t>газонефтехимии</w:t>
            </w:r>
            <w:proofErr w:type="spellEnd"/>
            <w:r w:rsidRPr="00A11C2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Merge w:val="restart"/>
            <w:tcBorders>
              <w:top w:val="single" w:sz="8" w:space="0" w:color="548DD4" w:themeColor="text2" w:themeTint="99"/>
              <w:left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FFFFFF" w:themeFill="background1"/>
            <w:vAlign w:val="center"/>
          </w:tcPr>
          <w:p w:rsidR="0001127A" w:rsidRPr="00A11C2A" w:rsidRDefault="00593A27" w:rsidP="00593A27">
            <w:pPr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11C2A" w:rsidRPr="00A11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5B0B" w:rsidRPr="00A11C2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01127A" w:rsidRPr="00A11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01127A" w:rsidRPr="00A11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1C2A" w:rsidRPr="00A11C2A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</w:p>
        </w:tc>
      </w:tr>
      <w:tr w:rsidR="0001127A" w:rsidRPr="00A11C2A" w:rsidTr="00BD1676">
        <w:trPr>
          <w:trHeight w:val="519"/>
        </w:trPr>
        <w:tc>
          <w:tcPr>
            <w:tcW w:w="6096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FFFFFF" w:themeFill="background1"/>
            <w:vAlign w:val="center"/>
          </w:tcPr>
          <w:p w:rsidR="0001127A" w:rsidRPr="00A11C2A" w:rsidRDefault="0001127A" w:rsidP="005F073B">
            <w:pPr>
              <w:tabs>
                <w:tab w:val="left" w:pos="5274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C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Тестирование по Модулю </w:t>
            </w:r>
            <w:r w:rsidR="005F073B" w:rsidRPr="00A11C2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FFFFFF" w:themeFill="background1"/>
            <w:vAlign w:val="center"/>
          </w:tcPr>
          <w:p w:rsidR="0001127A" w:rsidRPr="00A11C2A" w:rsidRDefault="0001127A" w:rsidP="00BD1676">
            <w:pPr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27A" w:rsidRPr="00A11C2A" w:rsidTr="00BD1676">
        <w:trPr>
          <w:trHeight w:val="519"/>
        </w:trPr>
        <w:tc>
          <w:tcPr>
            <w:tcW w:w="6096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FFFFFF" w:themeFill="background1"/>
          </w:tcPr>
          <w:p w:rsidR="0001127A" w:rsidRPr="00A11C2A" w:rsidRDefault="0001127A" w:rsidP="00AA1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C2A"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 w:rsidR="005F073B" w:rsidRPr="00A11C2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11C2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AA12B7" w:rsidRPr="00AA12B7">
              <w:rPr>
                <w:rFonts w:ascii="Times New Roman" w:hAnsi="Times New Roman"/>
                <w:b/>
                <w:sz w:val="24"/>
                <w:szCs w:val="24"/>
              </w:rPr>
              <w:t>Современные технологии производства и переработки каучуков и пластмасс</w:t>
            </w:r>
            <w:r w:rsidRPr="00AA12B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260" w:type="dxa"/>
            <w:vMerge w:val="restart"/>
            <w:tcBorders>
              <w:top w:val="single" w:sz="8" w:space="0" w:color="548DD4" w:themeColor="text2" w:themeTint="99"/>
              <w:left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FFFFFF" w:themeFill="background1"/>
            <w:vAlign w:val="center"/>
          </w:tcPr>
          <w:p w:rsidR="0001127A" w:rsidRPr="00A11C2A" w:rsidRDefault="00593A27" w:rsidP="00593A27">
            <w:pPr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01127A" w:rsidRPr="00A11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5B0B" w:rsidRPr="00A11C2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01127A" w:rsidRPr="00A11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A11C2A" w:rsidRPr="00A11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</w:tr>
      <w:tr w:rsidR="0001127A" w:rsidRPr="00A11C2A" w:rsidTr="00BD1676">
        <w:trPr>
          <w:trHeight w:val="519"/>
        </w:trPr>
        <w:tc>
          <w:tcPr>
            <w:tcW w:w="6096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FFFFFF" w:themeFill="background1"/>
            <w:vAlign w:val="center"/>
          </w:tcPr>
          <w:p w:rsidR="0001127A" w:rsidRPr="00A11C2A" w:rsidRDefault="0001127A" w:rsidP="005F073B">
            <w:pPr>
              <w:jc w:val="lef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11C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Тестирование по Модулю </w:t>
            </w:r>
            <w:r w:rsidR="005F073B" w:rsidRPr="00A11C2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  <w:tcBorders>
              <w:left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FFFFFF" w:themeFill="background1"/>
            <w:vAlign w:val="center"/>
          </w:tcPr>
          <w:p w:rsidR="0001127A" w:rsidRPr="00A11C2A" w:rsidRDefault="0001127A" w:rsidP="00BD1676">
            <w:pPr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1C2A" w:rsidRPr="00A11C2A" w:rsidTr="00BD1676">
        <w:trPr>
          <w:trHeight w:val="519"/>
        </w:trPr>
        <w:tc>
          <w:tcPr>
            <w:tcW w:w="6096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FFFFFF" w:themeFill="background1"/>
          </w:tcPr>
          <w:p w:rsidR="00A11C2A" w:rsidRPr="00A11C2A" w:rsidRDefault="00A11C2A" w:rsidP="00AA1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C2A">
              <w:rPr>
                <w:rFonts w:ascii="Times New Roman" w:hAnsi="Times New Roman"/>
                <w:b/>
                <w:sz w:val="24"/>
                <w:szCs w:val="24"/>
              </w:rPr>
              <w:t>Модуль 4</w:t>
            </w:r>
            <w:r w:rsidRPr="00A11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12B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A12B7" w:rsidRPr="00AA12B7">
              <w:rPr>
                <w:rFonts w:ascii="Times New Roman" w:hAnsi="Times New Roman"/>
                <w:b/>
                <w:sz w:val="24"/>
                <w:szCs w:val="24"/>
              </w:rPr>
              <w:t>Нефтехимические производства в России</w:t>
            </w:r>
            <w:proofErr w:type="gramStart"/>
            <w:r w:rsidR="00AA12B7" w:rsidRPr="00AA12B7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  <w:r w:rsidR="00AA12B7" w:rsidRPr="00AA12B7">
              <w:rPr>
                <w:rFonts w:ascii="Times New Roman" w:hAnsi="Times New Roman"/>
                <w:b/>
                <w:sz w:val="24"/>
                <w:szCs w:val="24"/>
              </w:rPr>
              <w:t xml:space="preserve"> Перспективы и проблемы»</w:t>
            </w:r>
          </w:p>
        </w:tc>
        <w:tc>
          <w:tcPr>
            <w:tcW w:w="3260" w:type="dxa"/>
            <w:vMerge w:val="restart"/>
            <w:tcBorders>
              <w:left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FFFFFF" w:themeFill="background1"/>
            <w:vAlign w:val="center"/>
          </w:tcPr>
          <w:p w:rsidR="00A11C2A" w:rsidRPr="00A11C2A" w:rsidRDefault="00593A27" w:rsidP="00593A27">
            <w:pPr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A11C2A" w:rsidRPr="00A11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A11C2A" w:rsidRPr="00A11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</w:tr>
      <w:tr w:rsidR="00A11C2A" w:rsidRPr="00A11C2A" w:rsidTr="00BD1676">
        <w:trPr>
          <w:trHeight w:val="519"/>
        </w:trPr>
        <w:tc>
          <w:tcPr>
            <w:tcW w:w="6096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FFFFFF" w:themeFill="background1"/>
            <w:vAlign w:val="center"/>
          </w:tcPr>
          <w:p w:rsidR="00A11C2A" w:rsidRPr="00A11C2A" w:rsidRDefault="00A11C2A" w:rsidP="005F073B">
            <w:pPr>
              <w:jc w:val="lef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11C2A"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 по Модулю 4</w:t>
            </w:r>
          </w:p>
        </w:tc>
        <w:tc>
          <w:tcPr>
            <w:tcW w:w="3260" w:type="dxa"/>
            <w:vMerge/>
            <w:tcBorders>
              <w:left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FFFFFF" w:themeFill="background1"/>
            <w:vAlign w:val="center"/>
          </w:tcPr>
          <w:p w:rsidR="00A11C2A" w:rsidRPr="00A11C2A" w:rsidRDefault="00A11C2A" w:rsidP="00BD1676">
            <w:pPr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7118" w:rsidRPr="00A11C2A" w:rsidRDefault="006C7118" w:rsidP="00260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C7118" w:rsidRPr="00A11C2A" w:rsidSect="00A11C2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73B" w:rsidRDefault="00A0673B" w:rsidP="00F1106C">
      <w:pPr>
        <w:spacing w:line="240" w:lineRule="auto"/>
      </w:pPr>
      <w:r>
        <w:separator/>
      </w:r>
    </w:p>
  </w:endnote>
  <w:endnote w:type="continuationSeparator" w:id="0">
    <w:p w:rsidR="00A0673B" w:rsidRDefault="00A0673B" w:rsidP="00F11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73B" w:rsidRDefault="00A0673B" w:rsidP="00F1106C">
      <w:pPr>
        <w:spacing w:line="240" w:lineRule="auto"/>
      </w:pPr>
      <w:r>
        <w:separator/>
      </w:r>
    </w:p>
  </w:footnote>
  <w:footnote w:type="continuationSeparator" w:id="0">
    <w:p w:rsidR="00A0673B" w:rsidRDefault="00A0673B" w:rsidP="00F110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C5855"/>
    <w:multiLevelType w:val="hybridMultilevel"/>
    <w:tmpl w:val="EABA748E"/>
    <w:lvl w:ilvl="0" w:tplc="9926AC66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CC"/>
    <w:rsid w:val="00005B3C"/>
    <w:rsid w:val="0001127A"/>
    <w:rsid w:val="000158C3"/>
    <w:rsid w:val="00016DD7"/>
    <w:rsid w:val="000642FE"/>
    <w:rsid w:val="00080F63"/>
    <w:rsid w:val="000B0015"/>
    <w:rsid w:val="000C4E58"/>
    <w:rsid w:val="000D26A7"/>
    <w:rsid w:val="000D540E"/>
    <w:rsid w:val="000E245C"/>
    <w:rsid w:val="0010409F"/>
    <w:rsid w:val="00113E4D"/>
    <w:rsid w:val="00153CBE"/>
    <w:rsid w:val="00166516"/>
    <w:rsid w:val="001719F7"/>
    <w:rsid w:val="001737B6"/>
    <w:rsid w:val="0019448C"/>
    <w:rsid w:val="001C09CC"/>
    <w:rsid w:val="001C5B2D"/>
    <w:rsid w:val="001D7972"/>
    <w:rsid w:val="001E3986"/>
    <w:rsid w:val="002016FE"/>
    <w:rsid w:val="0021287B"/>
    <w:rsid w:val="0021556C"/>
    <w:rsid w:val="00260F37"/>
    <w:rsid w:val="00267CBF"/>
    <w:rsid w:val="002810E6"/>
    <w:rsid w:val="002878F6"/>
    <w:rsid w:val="002D0C2D"/>
    <w:rsid w:val="002E178E"/>
    <w:rsid w:val="0034052A"/>
    <w:rsid w:val="0034244E"/>
    <w:rsid w:val="00347A52"/>
    <w:rsid w:val="003534E8"/>
    <w:rsid w:val="003D71DC"/>
    <w:rsid w:val="003E5DCA"/>
    <w:rsid w:val="004052F1"/>
    <w:rsid w:val="00423ADB"/>
    <w:rsid w:val="004830B7"/>
    <w:rsid w:val="00493D59"/>
    <w:rsid w:val="004950C1"/>
    <w:rsid w:val="004A0889"/>
    <w:rsid w:val="004F3D58"/>
    <w:rsid w:val="005116E2"/>
    <w:rsid w:val="0051382C"/>
    <w:rsid w:val="00533B14"/>
    <w:rsid w:val="0054448D"/>
    <w:rsid w:val="00585DE9"/>
    <w:rsid w:val="00593A27"/>
    <w:rsid w:val="00597B0A"/>
    <w:rsid w:val="005A6F6D"/>
    <w:rsid w:val="005B0CE6"/>
    <w:rsid w:val="005E2A32"/>
    <w:rsid w:val="005F073B"/>
    <w:rsid w:val="006108F4"/>
    <w:rsid w:val="00620E80"/>
    <w:rsid w:val="0066274D"/>
    <w:rsid w:val="006848A9"/>
    <w:rsid w:val="0068531D"/>
    <w:rsid w:val="006B62E2"/>
    <w:rsid w:val="006C1D69"/>
    <w:rsid w:val="006C6761"/>
    <w:rsid w:val="006C7118"/>
    <w:rsid w:val="006E1CB2"/>
    <w:rsid w:val="00721057"/>
    <w:rsid w:val="00765152"/>
    <w:rsid w:val="007701DD"/>
    <w:rsid w:val="007816BB"/>
    <w:rsid w:val="00793EE0"/>
    <w:rsid w:val="007C5B0B"/>
    <w:rsid w:val="007D6B57"/>
    <w:rsid w:val="007F2169"/>
    <w:rsid w:val="0080304E"/>
    <w:rsid w:val="00817674"/>
    <w:rsid w:val="00822B37"/>
    <w:rsid w:val="008475BD"/>
    <w:rsid w:val="00890A86"/>
    <w:rsid w:val="008C1BA7"/>
    <w:rsid w:val="008C2A3A"/>
    <w:rsid w:val="008F6627"/>
    <w:rsid w:val="008F718E"/>
    <w:rsid w:val="00924496"/>
    <w:rsid w:val="00930D40"/>
    <w:rsid w:val="009542E9"/>
    <w:rsid w:val="00961629"/>
    <w:rsid w:val="009C3CB1"/>
    <w:rsid w:val="009C4E78"/>
    <w:rsid w:val="009D3E00"/>
    <w:rsid w:val="009E47CC"/>
    <w:rsid w:val="009E5AE1"/>
    <w:rsid w:val="009F20F6"/>
    <w:rsid w:val="00A0673B"/>
    <w:rsid w:val="00A11C2A"/>
    <w:rsid w:val="00A16721"/>
    <w:rsid w:val="00A21FBD"/>
    <w:rsid w:val="00A22288"/>
    <w:rsid w:val="00A51175"/>
    <w:rsid w:val="00A60260"/>
    <w:rsid w:val="00AA12B7"/>
    <w:rsid w:val="00AA5A30"/>
    <w:rsid w:val="00AA620A"/>
    <w:rsid w:val="00AB3C8F"/>
    <w:rsid w:val="00AC1E0D"/>
    <w:rsid w:val="00AE77BE"/>
    <w:rsid w:val="00B06810"/>
    <w:rsid w:val="00B11E2B"/>
    <w:rsid w:val="00B23E14"/>
    <w:rsid w:val="00B802C2"/>
    <w:rsid w:val="00BB07FA"/>
    <w:rsid w:val="00BC16D2"/>
    <w:rsid w:val="00BD1676"/>
    <w:rsid w:val="00BF15CD"/>
    <w:rsid w:val="00C025FC"/>
    <w:rsid w:val="00C24BE5"/>
    <w:rsid w:val="00C348DC"/>
    <w:rsid w:val="00C813A0"/>
    <w:rsid w:val="00CA4DD3"/>
    <w:rsid w:val="00CA77D0"/>
    <w:rsid w:val="00CE4222"/>
    <w:rsid w:val="00CF3F0C"/>
    <w:rsid w:val="00D30611"/>
    <w:rsid w:val="00D33DA6"/>
    <w:rsid w:val="00D74148"/>
    <w:rsid w:val="00D95477"/>
    <w:rsid w:val="00DA2A57"/>
    <w:rsid w:val="00DA3ED7"/>
    <w:rsid w:val="00DB693D"/>
    <w:rsid w:val="00DE3614"/>
    <w:rsid w:val="00DF22E8"/>
    <w:rsid w:val="00E518B2"/>
    <w:rsid w:val="00E6372C"/>
    <w:rsid w:val="00ED0833"/>
    <w:rsid w:val="00ED7133"/>
    <w:rsid w:val="00F1106C"/>
    <w:rsid w:val="00F2420E"/>
    <w:rsid w:val="00F24522"/>
    <w:rsid w:val="00F3748D"/>
    <w:rsid w:val="00F74013"/>
    <w:rsid w:val="00F80618"/>
    <w:rsid w:val="00FA2106"/>
    <w:rsid w:val="00FB4A92"/>
    <w:rsid w:val="00FC6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9C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09CC"/>
    <w:rPr>
      <w:b/>
      <w:bCs/>
    </w:rPr>
  </w:style>
  <w:style w:type="character" w:styleId="a5">
    <w:name w:val="Emphasis"/>
    <w:basedOn w:val="a0"/>
    <w:uiPriority w:val="20"/>
    <w:qFormat/>
    <w:rsid w:val="001C09CC"/>
    <w:rPr>
      <w:i/>
      <w:iCs/>
    </w:rPr>
  </w:style>
  <w:style w:type="table" w:styleId="a6">
    <w:name w:val="Table Grid"/>
    <w:basedOn w:val="a1"/>
    <w:uiPriority w:val="59"/>
    <w:rsid w:val="00A5117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540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1106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106C"/>
  </w:style>
  <w:style w:type="paragraph" w:styleId="a9">
    <w:name w:val="footer"/>
    <w:basedOn w:val="a"/>
    <w:link w:val="aa"/>
    <w:uiPriority w:val="99"/>
    <w:unhideWhenUsed/>
    <w:rsid w:val="00F1106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106C"/>
  </w:style>
  <w:style w:type="paragraph" w:styleId="ab">
    <w:name w:val="Balloon Text"/>
    <w:basedOn w:val="a"/>
    <w:link w:val="ac"/>
    <w:uiPriority w:val="99"/>
    <w:semiHidden/>
    <w:unhideWhenUsed/>
    <w:rsid w:val="006B62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62E2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D33DA6"/>
    <w:rPr>
      <w:color w:val="0000FF" w:themeColor="hyperlink"/>
      <w:u w:val="single"/>
    </w:rPr>
  </w:style>
  <w:style w:type="paragraph" w:customStyle="1" w:styleId="Style6">
    <w:name w:val="Style6"/>
    <w:basedOn w:val="a"/>
    <w:rsid w:val="0034244E"/>
    <w:pPr>
      <w:widowControl w:val="0"/>
      <w:autoSpaceDE w:val="0"/>
      <w:autoSpaceDN w:val="0"/>
      <w:adjustRightInd w:val="0"/>
      <w:spacing w:line="269" w:lineRule="exact"/>
      <w:ind w:firstLine="6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60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9C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09CC"/>
    <w:rPr>
      <w:b/>
      <w:bCs/>
    </w:rPr>
  </w:style>
  <w:style w:type="character" w:styleId="a5">
    <w:name w:val="Emphasis"/>
    <w:basedOn w:val="a0"/>
    <w:uiPriority w:val="20"/>
    <w:qFormat/>
    <w:rsid w:val="001C09CC"/>
    <w:rPr>
      <w:i/>
      <w:iCs/>
    </w:rPr>
  </w:style>
  <w:style w:type="table" w:styleId="a6">
    <w:name w:val="Table Grid"/>
    <w:basedOn w:val="a1"/>
    <w:uiPriority w:val="59"/>
    <w:rsid w:val="00A5117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540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1106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106C"/>
  </w:style>
  <w:style w:type="paragraph" w:styleId="a9">
    <w:name w:val="footer"/>
    <w:basedOn w:val="a"/>
    <w:link w:val="aa"/>
    <w:uiPriority w:val="99"/>
    <w:unhideWhenUsed/>
    <w:rsid w:val="00F1106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106C"/>
  </w:style>
  <w:style w:type="paragraph" w:styleId="ab">
    <w:name w:val="Balloon Text"/>
    <w:basedOn w:val="a"/>
    <w:link w:val="ac"/>
    <w:uiPriority w:val="99"/>
    <w:semiHidden/>
    <w:unhideWhenUsed/>
    <w:rsid w:val="006B62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62E2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D33DA6"/>
    <w:rPr>
      <w:color w:val="0000FF" w:themeColor="hyperlink"/>
      <w:u w:val="single"/>
    </w:rPr>
  </w:style>
  <w:style w:type="paragraph" w:customStyle="1" w:styleId="Style6">
    <w:name w:val="Style6"/>
    <w:basedOn w:val="a"/>
    <w:rsid w:val="0034244E"/>
    <w:pPr>
      <w:widowControl w:val="0"/>
      <w:autoSpaceDE w:val="0"/>
      <w:autoSpaceDN w:val="0"/>
      <w:adjustRightInd w:val="0"/>
      <w:spacing w:line="269" w:lineRule="exact"/>
      <w:ind w:firstLine="6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60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7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ИДПО</dc:creator>
  <cp:lastModifiedBy>USER</cp:lastModifiedBy>
  <cp:revision>3</cp:revision>
  <cp:lastPrinted>2019-11-21T12:16:00Z</cp:lastPrinted>
  <dcterms:created xsi:type="dcterms:W3CDTF">2019-11-21T12:17:00Z</dcterms:created>
  <dcterms:modified xsi:type="dcterms:W3CDTF">2019-11-25T11:50:00Z</dcterms:modified>
</cp:coreProperties>
</file>