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специальностей (направлений подготовки), но которым осуществляется обучение граждан, отбираемых кандидатами для укомплектования научной роты КВВУ и ВИТ «ЭРА» (взвод информационной безопасности)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Криптография.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Компьютерная безопасность.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Организация и технология защиты информации.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Комплексная защита объектов информатизации.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Комплексное обеспечение информационной безопасности автоматизируемых систем.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Противодействие техническим разведкам.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Информационная безопасность телекоммуникационных систем.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Информационная безопасность автоматизированных систем.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Информационно-аналитические системы безопасности.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Информационная безопасность.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Программная инженерия.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первую очередь: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Радиотехника.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Прикладная математика и информатика.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Сети связи и системы коммутации.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Информационные системы и технологии.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Защищенные системы связи.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Системный анализ и управление.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Инфокоммуникационные технологии и системы связи.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Математика. Прикладная математика.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Прикладная информатика.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во ВТОРУЮ очередь: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Электроника и </w:t>
      </w:r>
      <w:r>
        <w:rPr>
          <w:rFonts w:ascii="Times New Roman" w:hAnsi="Times New Roman"/>
          <w:sz w:val="28"/>
          <w:szCs w:val="28"/>
          <w:lang w:val="ru-RU"/>
        </w:rPr>
        <w:t>наноэлек</w:t>
      </w:r>
      <w:r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>роника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Математическое обеспечение и администрирование информационных систем.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Программное обеспечение вычислительной техники и автоматизированных систем управления.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Управление и информатика в технических системах.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Конструирование и технология радиоэлектронных средств.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Управление в технических системах.</w:t>
        <w:tab/>
        <w:t>,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Системы автоматизированного проектирования.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Радиоэлектронные системы и комплексы.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в)</w:t>
        <w:tab/>
        <w:t>в третью очередь: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Информационные технологии.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Прикладные математика и физика.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Радиофизика и электроника.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Лазерная техника и лазерные технологии.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Электроника и микроэлектроника.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Электронные приборы и устройства.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Микросистемная техника.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Средства радиоэлектронной борьбы.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Телекоммуникации.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Многоканальные телекоммуникационные системы.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Радиосвязь, радиовещание и телевидение.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 Автономные информационные и управляющие системы.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Автоматизация технологических процессов и производств.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 Роботы и робототехнические системы.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 Информатика и вычислительная техника.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 Вычислительные машины, комплексы, системы и сети.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46. Автоматизированные системы обработки информации и управления.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47. Информационные системы.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 Механика и математическое моделирование.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49. Фундаментальная информатика и информационные технологии.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50. Математика и компьютерные науки.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51. Фундаментальная математика и механика.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52. Безопасность информационных технологий в правоохранительной сфере.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53. Специальные радиотехнические системы.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54. Физика.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55. Фотоника и оптоинформатика.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56. Мехатроника и робототехника.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57. Техническая физика.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58. Нанотехнологии и микросистемная техника.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59. Наноинженерия.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60. Проектирование технологических машин и комплексов.</w:t>
      </w:r>
    </w:p>
    <w:sectPr>
      <w:type w:val="nextPage"/>
      <w:pgSz w:w="16838" w:h="23811"/>
      <w:pgMar w:left="1706" w:right="1464" w:header="0" w:top="366" w:footer="0" w:bottom="3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Microsoft Sans Serif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compat>
    <w:doNotExpandShiftReturn/>
  </w:compat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icrosoft Sans Serif" w:hAnsi="Microsoft Sans Serif" w:eastAsia="Microsoft Sans Serif" w:cs="Microsoft Sans Serif"/>
        <w:szCs w:val="24"/>
        <w:lang w:val="ru-RU" w:eastAsia="ru-RU" w:bidi="ru-RU"/>
      </w:rPr>
    </w:rPrDefault>
    <w:pPrDefault>
      <w:pPr/>
    </w:pPrDefault>
  </w:docDefaults>
  <w:style w:type="paragraph" w:styleId="Normal" w:default="1">
    <w:name w:val="Normal"/>
    <w:qFormat/>
    <w:pPr>
      <w:keepNext w:val="false"/>
      <w:keepLines w:val="false"/>
      <w:widowControl w:val="false"/>
      <w:shd w:val="clear" w:color="auto" w:fill="auto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000000"/>
      <w:spacing w:val="0"/>
      <w:w w:val="1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qFormat/>
    <w:rPr>
      <w:rFonts w:ascii="Microsoft Sans Serif" w:hAnsi="Microsoft Sans Serif" w:eastAsia="Microsoft Sans Serif" w:cs="Microsoft Sans Serif"/>
      <w:color w:val="000000"/>
      <w:spacing w:val="0"/>
      <w:w w:val="100"/>
      <w:sz w:val="24"/>
      <w:szCs w:val="24"/>
      <w:lang w:val="ru-RU" w:eastAsia="ru-RU" w:bidi="ru-RU"/>
    </w:rPr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Bodytext2" w:customStyle="1">
    <w:name w:val="Body text (2)_"/>
    <w:basedOn w:val="DefaultParagraphFont"/>
    <w:link w:val="Style3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42"/>
      <w:szCs w:val="42"/>
      <w:u w:val="none"/>
    </w:rPr>
  </w:style>
  <w:style w:type="character" w:styleId="Bodytext21" w:customStyle="1">
    <w:name w:val="Body text (2)"/>
    <w:basedOn w:val="Bodytext2"/>
    <w:qFormat/>
    <w:rPr>
      <w:color w:val="000000"/>
      <w:spacing w:val="0"/>
      <w:w w:val="100"/>
      <w:u w:val="single"/>
      <w:lang w:val="ru-RU" w:eastAsia="ru-RU" w:bidi="ru-RU"/>
    </w:rPr>
  </w:style>
  <w:style w:type="character" w:styleId="Bodytext218pt">
    <w:name w:val="Body text (2) + 18 pt"/>
    <w:basedOn w:val="Bodytext2"/>
    <w:qFormat/>
    <w:rPr>
      <w:color w:val="000000"/>
      <w:spacing w:val="0"/>
      <w:w w:val="100"/>
      <w:sz w:val="36"/>
      <w:szCs w:val="36"/>
      <w:lang w:val="ru-RU" w:eastAsia="ru-RU" w:bidi="ru-RU"/>
    </w:rPr>
  </w:style>
  <w:style w:type="character" w:styleId="Bodytext4">
    <w:name w:val="Body text (4)_"/>
    <w:basedOn w:val="DefaultParagraphFont"/>
    <w:qFormat/>
    <w:rPr>
      <w:rFonts w:ascii="Cambria" w:hAnsi="Cambria" w:eastAsia="Cambria" w:cs="Cambria"/>
      <w:b w:val="false"/>
      <w:bCs w:val="false"/>
      <w:i w:val="false"/>
      <w:iCs w:val="false"/>
      <w:caps w:val="false"/>
      <w:smallCaps w:val="false"/>
      <w:strike w:val="false"/>
      <w:dstrike w:val="false"/>
      <w:sz w:val="36"/>
      <w:szCs w:val="36"/>
      <w:u w:val="none"/>
    </w:rPr>
  </w:style>
  <w:style w:type="character" w:styleId="Bodytext41">
    <w:name w:val="Body text (4)"/>
    <w:basedOn w:val="Bodytext4"/>
    <w:qFormat/>
    <w:rPr>
      <w:color w:val="000000"/>
      <w:spacing w:val="0"/>
      <w:w w:val="100"/>
      <w:u w:val="single"/>
      <w:lang w:val="ru-RU" w:eastAsia="ru-RU" w:bidi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odytext22" w:customStyle="1">
    <w:name w:val="Body text (2)"/>
    <w:basedOn w:val="Normal"/>
    <w:link w:val="CharStyle4"/>
    <w:qFormat/>
    <w:pPr>
      <w:widowControl w:val="false"/>
      <w:shd w:val="clear" w:color="auto" w:fill="FFFFFF"/>
      <w:spacing w:lineRule="exact" w:line="48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42"/>
      <w:szCs w:val="42"/>
      <w:u w:val="none"/>
    </w:rPr>
  </w:style>
  <w:style w:type="paragraph" w:styleId="Bodytext3">
    <w:name w:val="Body text (3)"/>
    <w:basedOn w:val="Normal"/>
    <w:qFormat/>
    <w:pPr>
      <w:widowControl w:val="false"/>
      <w:shd w:val="clear" w:color="auto" w:fill="FFFFFF"/>
      <w:spacing w:lineRule="auto" w:before="0" w:after="120"/>
      <w:jc w:val="both"/>
    </w:pPr>
    <w:rPr>
      <w:rFonts w:ascii="Cambria" w:hAnsi="Cambria" w:eastAsia="Cambria" w:cs="Cambria"/>
      <w:b w:val="false"/>
      <w:bCs w:val="false"/>
      <w:i w:val="false"/>
      <w:iCs w:val="false"/>
      <w:caps w:val="false"/>
      <w:smallCaps w:val="false"/>
      <w:strike w:val="false"/>
      <w:dstrike w:val="false"/>
      <w:sz w:val="36"/>
      <w:szCs w:val="36"/>
      <w:u w:val="none"/>
    </w:rPr>
  </w:style>
  <w:style w:type="paragraph" w:styleId="Bodytext42">
    <w:name w:val="Body text (4)"/>
    <w:basedOn w:val="Normal"/>
    <w:qFormat/>
    <w:pPr>
      <w:widowControl w:val="false"/>
      <w:shd w:val="clear" w:color="auto" w:fill="FFFFFF"/>
      <w:spacing w:lineRule="exact" w:line="470"/>
      <w:jc w:val="both"/>
    </w:pPr>
    <w:rPr>
      <w:rFonts w:ascii="Cambria" w:hAnsi="Cambria" w:eastAsia="Cambria" w:cs="Cambria"/>
      <w:b w:val="false"/>
      <w:bCs w:val="false"/>
      <w:i w:val="false"/>
      <w:iCs w:val="false"/>
      <w:caps w:val="false"/>
      <w:smallCaps w:val="false"/>
      <w:strike w:val="false"/>
      <w:dstrike w:val="false"/>
      <w:sz w:val="36"/>
      <w:szCs w:val="36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LibreOffice/6.4.1.2$Windows_x86 LibreOffice_project/4d224e95b98b138af42a64d84056446d09082932</Application>
  <Pages>2</Pages>
  <Words>315</Words>
  <Characters>2510</Characters>
  <CharactersWithSpaces>2760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2021-03-03T15:03:51Z</dcterms:modified>
  <cp:revision>1</cp:revision>
  <dc:subject/>
  <dc:title/>
</cp:coreProperties>
</file>