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Международная сетевая научно-практическая конференция «Синергия»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История и развитие проекта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Идея проведения международной научно-практической сетевой конференции родилась в сентябре 2015 года на международном форуме по инженерному образованию во Флоренции. По предложению Ассоциации инженерного образования России, а также Казанского национального исследовательского технологического университета был задуман инновационный для России формат сетевой конференции в ведущих университетах России при участии и поддержке международных обществ по инженерному образованию.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Целью конференции стало совместное обсуждение современных тенденций развития инженерного образования, новаций в подготовке инженеров с учетом потребностей реального сектора экономики, в первую очередь нефтегазохимической отрасли. 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Солидарность с концепцией «Синергии» проявил генеральный спонсор конференции – ПАО «Газпром». Крупнейшая российская энергетическая компания впервые в практике своего активного взаимодействия с вузами поддержала проведение подобного научно-практического форума  в сетевом формате.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Идею подхватили крупнейшие российские инженерные университеты,  представители отраслевых предприятий, бизнес-сообщества.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В 2016 году в разных городах России впервые были организованы и успешно проведены пленарные сессии и круглые столы «Синергии» в новом сетевом формате с видеотрансляцией  для всех ее участников.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Оригинальный сетевой формат обеспечил участие значительного числа представителей опорных вузов, дочерних обществ ПАО «Газпром». Само проведение конференции стало возможным благодаря организационной и финансовой поддержке ПАО «Газпром».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В качестве организаторов конференции выступили Министерство образования и науки Российской Федерации, Ассоциация инженерного образования России (АИОР), Национальный фонд подготовки кадров, Казанский национальный исследовательский технологический университет (КНИТУ), крупнейшие международные общества по инженерному образованию.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С 2017 года основными участниками конференции становятся опорные вузы ПАО «Газпром».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Программа конференции «Синергия» включает практически все современные формы проведения научных форумов: пленарные сессии, круглые столы, экспертные семинары, панельные дискуссии, видеоконференции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с трансляцией в сети Интернет через сайты вузов.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К участию в «Синергии» приглашаются признанные эксперты в области инженерного образования, представители ведущих мировых компаний, органов законодательной и исполнительной власти.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Традиционным можно назвать активное участие в конференции ученых и преподавателей из российских и зарубежных вузов (США, Австрия, Бельгия, Германия, Чехия, Китай, Португалия, Белоруссия, Казахстан и др.).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С другой стороны, традицией стало также проведение в рамках ежегодных международных конференций Международного общества по инженерной педагогике IGIP так называемой «русской секции», организованной вузами – участниками проекта «Синергия».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География конференции охватывает Поволжье, Сибирь, центр России, Южный и Северо-Западный федеральные округа, Якутию.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Участники мероприятия вырабатывают практически значимые рекомендации, адресованные инженерным вузам, Минобрнауки России, ПАО «Газпром», всем заинтересованным в развитии инженерного образования и инженерного дела в России и за рубежом. Они призваны внести существенные изменения в процесс подготовки инженеров.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Доклады ведущих ученых вузов-участников публикуются в вузовских изданиях, включенных в перечень ВАК, в журнале «Инженерное образование», издаваемом АИОР и входящем в русскоязычную версию Web of Science и в ядро РИНЦ. Лучшие доклады широко представлены на страницах ведущего научно-педагогического журнала в сфере профессионального образования «Высшее образование в России», также включенного в перечень ВАК.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Одним из важных итогов «Синергии» является расширение деловых и научных контактов представителей опорных вузов ПАО «Газпром», рост публикационной активности участников, в том числе в зарубежных изданиях, входящих в международную базу цитирования Scopus.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«Синергия-2016»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Конференция 2016 года проходила в несколько этапов на базе пяти ведущих российских инженерных университетов: РГУ нефти и газа (НИУ) им. И.М.Губкина, СПбГЭТУ «ЛЭТИ», КНИТУ, Томского политехнического университета, ИРНИТУ, ВКГТУ им. Д.Серикбаева (Казахстан). 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В качестве главной темы конференции была выбрана междисциплинарность как глобальный тренд развития инженерного образования. 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Всего в работе конференции приняло участие более 700 человек из российских и зарубежных вузов Австрии, Германии, Казахстана, Китая, Португалии, США, Чехии и др. Все сессии транслировались online, ряд секций прошел в режиме видеоконференций и вебинаров.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Заключительная сессия прошла на базе Иркутского национального исследовательского технического университета. Около 70 ее участников в течение трех дней плодотворно работали на пленарных сессиях, экспертном семинаре-тренинге, участвовали в дискуссиях и круглых столах. В работе конференции также приняли участие представители спонсора конференции: советник заместителя председателя правления ПАО «Газпром»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Олег Тхорук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и начальник отдела взаимодействия с учебными заведениями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Андрей Фролков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«Синергия-2017»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Конференция 2017 года была посвящена новым стандартам и технологиям инженерного образования с учетом возможностей вузов и потребностей нефтегазохимической отрасли. 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Сетевые сессии проводились с сентября по декабрь на базе опорных вузов ПАО «Газпром» в Санкт-Петербурге, Москве, Казани, Уфе, Тюмени, Ухте, Томске в формате пленарных сессий, круглых столов, экспертных семинаров, панельных дискуссий, видеоконференций.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Масштабный круглый стол на тему «Кадровое обеспечение предприятий нефтегазохимического комплекса: вопросы развития инженерной педагогики» был проведен в КНИТУ 7–8 сентября 2017 года. Он был включен в программу Татарстанского нефтегазохимического форума. 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Перед участниками выступили более 30 докладчиков, а всего участие приняли более 130 представителей научно-педагогической общественности и бизнеса из России, США и других стран, крупнейшие отечественные и зарубежные специалисты в области инженерного образования. 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Заключительная сессия «Синергии-2017» также была проведена в Казани 5 и 6 декабря на базе КНИТУ. Мероприятие собрало около 300 участников: представителей 13 опорных вузов ПАО «Газпром» от Санкт-Петербурга до Тюмени и Якутска, ведущих вузов и предприятий Татарстана, ученых и специалистов из России и зарубежных стран.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В ходе итоговой (пленарной) конференции на ее пяти секциях прозвучало более 150 докладов и сообщений российских и зарубежных специалистов.  Был издан двухтомный сборник статей участников конференции. 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«Синергия-2018»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Для конференции 2018 года была выбрана тема интегративной подготовки линейных инженеров для повышения производительности труда предприятий нефтегазохимической отрасли.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Ее сессии были посвящены злободневным вопросам подготовки рабочих кадров для нефтегазохимической отрасли, в том числе в связи с проведением в России и Казани в 2019 году мирового чемпионата WorldSkills, а также проблемам роста производительности труда. Сетевые сессии были проведены  в опорных вузах ПАО «Газпром» в июне – сентябре 2018 года.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Так, первая сессия была проведена 26 апреля на базе Тюменского индустриального университета, затем, 24 мая, состоялась  конференция в Уфимском государственном нефтяном техническом университете, 5-6 июня –в Томском политехническом национальном исследовательском университете совместно с Ассоциацией инженерного образования России. 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5 сентября в Казани, в КНИТУ, состоялась пленарная сессия и круглый стол. Ведущие его спикеры также провели в вузе мастер-классы. 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20 сентября были проведены сессия в городе Мирном (Республика Саха (Якутия), в Мирнинском политехническом институте (филиале) Северо-Восточного федерального университета имени М.К. Аммосова. 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С 25 по 28 сентября была проведена «русская секция» в рамках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highlight w:val="white"/>
          <w:u w:val="none"/>
          <w:vertAlign w:val="baseline"/>
          <w:rtl w:val="0"/>
        </w:rPr>
        <w:t xml:space="preserve">21-й Международной конференции по интерактивному совместному обучению и 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highlight w:val="white"/>
          <w:u w:val="none"/>
          <w:vertAlign w:val="baseline"/>
          <w:rtl w:val="0"/>
        </w:rPr>
        <w:t xml:space="preserve">47-й Международной конференции по инженерной педагогике 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IGIP «Учение и обучение в цифровом мире» (Университет Аристотеля в Солониках, о-в Кос, Греция). 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11 октября сессия состоялась в Ухтинском государственном техническом университете, также в октябре прошла сессия на базе Национального исследовательского университета «Высшая школа экономики».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Солидная заключительная сессия состоялась в ноябре 2018 года на базе Российского университета нефти и газа (НИУ) им. И.М.Губкина (Москва).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«Синергия-2019»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Пленарные сессии Международной сетевой научно-практической конференции по инженерному образованию «Инженерное образование: проблемы трансформации для индустрии 4.0 – СИНЕРГИЯ–2019» были проведены в пяти ведущих инженерных университетах России, а также в Бангкоке (Таиланд) в формате выездной сессии.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На сессиях были обсуждены тренды в инженерном образовании, взаимодействие инженерного образования с бизнесом и промышленностью, цифровизация экономики и социогуманитарной сферы, подготовка кадров высшей квалификации, проблемы непрерывного образования. Программа сессий конференции включала проведение пленарного заседания, круглого стола, секций с видеотрансляцией в Интернете через сайты вузов–партнеров КНИТУ и ПАО «Газпром».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География конференции охватила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Томск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(сессия в Томском политехническом университете состоялась в июне),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Казань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(в Казанском национальном исследовательском технологическом университете 4-5 сентября проходили пленарная сессия и круглый стол),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Москву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(11 октября в Московском автомобильно-дорожном государственном техническом университете (МАДИ) в формате Региональной конференции по инженерной педагогике с международным участием; в ноябре – в РГУ нефти и газа (НИУ) им. И.М. Губкина). 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Только в Казани и КНИТУ пленарная сессия и круглый стол собрали 155 участников из 15 вузов России, Казахстана и Эстонии. Выступили представители 11 промышленных предприятий, прозвучало 55 докладов. 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Выездная сессия была проведена в Университете технологий в Бангкоке (Таиланд) в рамках XXII Международной конференции по интерактивному обучению в сотрудничестве ICL и 48-й Международной конференции по инженерной педагогике IGIP (25-28 сентября).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Заключительная пленарная сессия конференции была проведена в Санкт-Петербургском государственном университете морского и речного флота им. адмирала С.О. Макарова.  На ней были обсуждены актуальные подходы к организации и планированию учебного процесса в свете новых тенденций развития индустрии, цифровой трансформации предприятий, взаимодействие университетов с бизнесом. 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«Синергия-2020», юбилейная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6"/>
          <w:szCs w:val="26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6"/>
          <w:szCs w:val="26"/>
          <w:highlight w:val="white"/>
          <w:u w:val="none"/>
          <w:vertAlign w:val="baseline"/>
          <w:rtl w:val="0"/>
        </w:rPr>
        <w:t xml:space="preserve">В 2020 г. «Синергия» отметила пятилетие.  3 сентября 2020 г. в рамках Татарстанского нефтегазохимического форума в МВЦ «Казань-Экспо» состоялось торжественное открытие Международной сетевой научно-практической конференции «Инженерное образование в контексте будущих промышленных революций – Синергия-2020» и круглый стол  «Кадровое и инженерно-технологическое обеспечение предприятий нефтегазохимического комплекса: вопросы развития инженерной педагогики». Мероприятиями 2020 г. стали также: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6"/>
          <w:szCs w:val="26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6"/>
          <w:szCs w:val="26"/>
          <w:highlight w:val="white"/>
          <w:u w:val="none"/>
          <w:vertAlign w:val="baseline"/>
          <w:rtl w:val="0"/>
        </w:rPr>
        <w:t xml:space="preserve">- «русская» секция на Международной конференции IGIP/ICL в Таллинне (Эстония) в сентябре (c учетом пандемии она прошла в формате он-лайн, поэтому доклады конференции смогло прослушать большое число преподавателей и студентов. Участие с докладами приняли 5 опорных вузов ПАО «Газпром», на конференцию подано более 50 статей. 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6"/>
          <w:szCs w:val="26"/>
          <w:highlight w:val="white"/>
          <w:u w:val="none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highlight w:val="white"/>
          <w:u w:val="none"/>
          <w:vertAlign w:val="baseline"/>
          <w:rtl w:val="0"/>
        </w:rPr>
        <w:t xml:space="preserve">в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Ухте, на базе Ухтинского государственного технического университета, было проведено две сессии «Синергии»: 6-7 февраля – в рамках Международной конференции Рассохинские чтения»; 5-11 ноября – на базе Всероссийской научно-технической конференции с международным участием «Проблемы геологии, разработки и эксплуатации месторождений и транспорта трудноизвлекаемых запасов углеводородов»,посвященной памяти первого главы Республики Коми Ю.А.Спиридонова;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в Тюмени, на базе Тюменского индустриального университета, 28-29 мая, состоялась сессия «Синергии» в рамках Международной научно-практической конференции «Гуманитаризация инженерного образования: методологические основы и практика»;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в Тамбове, на базе Тамбовского государственного технического университета, 9 октября прошла сессия в рамках XII Международной научно-технической конференции Ассоциации технологов-машиностроителей «Инновационные технологии в транспортном и химическом машиностроении»;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в Томске на базе Национального исследовательского Томского политехнического университета 1 декабря состоялся экспертный семинар;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highlight w:val="white"/>
          <w:u w:val="none"/>
          <w:vertAlign w:val="baseline"/>
          <w:rtl w:val="0"/>
        </w:rPr>
        <w:t xml:space="preserve">заключительная сессия прошла в смешанном формате в г. Уфа, в Уфимском нефтяном техническом университете.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В ходе заключительной сессии научно-практической конференции было сделано около полусотни докладов и выступлений. Примечательно, что эти доклады могут быть оформлены в виде статей и представлены к публикации в ведущих рецензируемых журналах России – «Высшее образование в России» (ВАК, Scopus), «Казанский педагогический журнал» (ВАК), «Управление устойчивым развитием» (ВАК), «Педагогика и психология образования» (ВАК). По итогам конференции ежегодно издается сборник трудов конференции (РИНЦ).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highlight w:val="white"/>
          <w:u w:val="none"/>
          <w:vertAlign w:val="baseline"/>
          <w:rtl w:val="0"/>
        </w:rPr>
        <w:t xml:space="preserve">    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«Синергия-2021»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«Региональное развитие: новые вызовы для инженерного образования»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открылась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30 июня 2021г. в Санкт-Петербурге на базе Государственного университета морского и речного флота им. адмирала С.О. Макарова – Синергия-2021», проводимая при финансовой и организационной поддержке ПАО «Газпром».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В числе мероприятий – сессии в Казани, в Караганде, в Томске.  1 сентября 2021 года в Казани состоялась пленарная сессия и круглый стол «Кадровое и инженерное обеспечение предприятий нефтегазохимического комплекса: вопросы развития инженерной педагогики» (в рамках Татарстанского нефтегазохимического форума). Заключительная сессия «Синергии–2021» 2-3 декабря 2021 года прошла в Томске на базе национального исследовательского Томского политехнического университета. Одна из сессий прошла 15 октября в Казахстане, ее организатором выступил Карагандинский государственный университет. Пленарная сессия конференции проведена в Казани 19-20 октября.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В мероприятиях принимают участие не только преподаватели опорных вузов, но и работники дочерних обществ ПАО «Газпром».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«Русская» секция Синергии прошла 22-24 сентября 2021 в Дрездене (Германия) в рамках ежегодной Международной конференции по интерактивному обучению в сотрудничестве и инженерному образованию «Моbility for Smart Cities and Regional Development – Challenges for Higher Education» (Мобильность для «умных городов» и развития регионов – вызовы высшему образованию), которая проводится Международным обществом по инженерному образованию (IGIP). Только от КНИТУ заявлено около 60 докладов. 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Заключительная сессия проведена 2-3 декабря в Национальном исследовательском Томском политехническом университете при содействии АИОР.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Итоги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6"/>
          <w:szCs w:val="26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555555"/>
          <w:sz w:val="26"/>
          <w:szCs w:val="26"/>
          <w:u w:val="none"/>
          <w:shd w:fill="auto" w:val="clear"/>
          <w:vertAlign w:val="baseline"/>
          <w:rtl w:val="0"/>
        </w:rPr>
        <w:t xml:space="preserve">Традиционно целью конференции  остается рассмотрение мирового и отечественного опыта использования в инженерном образовании новых стандартов и технологий, направленных на подготовку востребованных специалистов для работы на предприятиях нефтегазохимической отрасли.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33"/>
          <w:sz w:val="26"/>
          <w:szCs w:val="26"/>
          <w:highlight w:val="white"/>
          <w:u w:val="none"/>
          <w:vertAlign w:val="baseline"/>
          <w:rtl w:val="0"/>
        </w:rPr>
        <w:t xml:space="preserve">Конференция полностью оправдывает свое название, ведь «Синергия» – это усиливающийся эффект совместных действий. За 6 лет достигнут невероятный результат: конференция собрала более 4000 участников, опубликовано около 500 статей в ведущих научных журналах, «Синергия» стала примером  плодотворного диалога в рамках  государственно-частного партнерства, прежде всего по вопросам модернизации образовательных программ и повышению качества подготовки специалистов с учетом современных требований  работодателей из НГХК. </w:t>
      </w:r>
    </w:p>
    <w:sectPr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