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C2" w:rsidRPr="00BF48F0" w:rsidRDefault="00E32FC2" w:rsidP="00E32FC2">
      <w:pPr>
        <w:pStyle w:val="2"/>
        <w:numPr>
          <w:ilvl w:val="0"/>
          <w:numId w:val="0"/>
        </w:numPr>
        <w:ind w:left="284"/>
        <w:rPr>
          <w:rFonts w:cs="Times New Roman"/>
          <w:sz w:val="24"/>
          <w:szCs w:val="24"/>
          <w:lang w:eastAsia="ru-RU"/>
        </w:rPr>
      </w:pPr>
      <w:r w:rsidRPr="00BF48F0">
        <w:rPr>
          <w:rFonts w:cs="Times New Roman"/>
          <w:sz w:val="24"/>
          <w:szCs w:val="24"/>
          <w:lang w:eastAsia="ru-RU"/>
        </w:rPr>
        <w:t>ТЕХНИЧЕСКОЕ ЗАДАНИЕ</w:t>
      </w:r>
    </w:p>
    <w:p w:rsidR="00E32FC2" w:rsidRPr="00BF48F0" w:rsidRDefault="00E32FC2" w:rsidP="00E32F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48F0">
        <w:rPr>
          <w:rFonts w:ascii="Times New Roman" w:hAnsi="Times New Roman"/>
          <w:sz w:val="24"/>
          <w:szCs w:val="24"/>
          <w:lang w:val="tt-RU"/>
        </w:rPr>
        <w:t>на осуществление закупки для нужд ФГБОУ ВО КНИТУ</w:t>
      </w:r>
    </w:p>
    <w:p w:rsidR="00E32FC2" w:rsidRPr="00BF48F0" w:rsidRDefault="00E32FC2" w:rsidP="00E32F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1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5141"/>
        <w:gridCol w:w="9394"/>
      </w:tblGrid>
      <w:tr w:rsidR="00E32FC2" w:rsidRPr="00C53F57" w:rsidTr="00E32FC2">
        <w:trPr>
          <w:trHeight w:val="244"/>
        </w:trPr>
        <w:tc>
          <w:tcPr>
            <w:tcW w:w="578" w:type="dxa"/>
            <w:shd w:val="clear" w:color="auto" w:fill="2E74B5"/>
          </w:tcPr>
          <w:p w:rsidR="00E32FC2" w:rsidRPr="00C53F57" w:rsidRDefault="00E32FC2" w:rsidP="00F4777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141" w:type="dxa"/>
            <w:shd w:val="clear" w:color="auto" w:fill="2E74B5"/>
          </w:tcPr>
          <w:p w:rsidR="00E32FC2" w:rsidRPr="00C53F57" w:rsidRDefault="00E32FC2" w:rsidP="00F4777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9394" w:type="dxa"/>
            <w:shd w:val="clear" w:color="auto" w:fill="2E74B5"/>
          </w:tcPr>
          <w:p w:rsidR="00E32FC2" w:rsidRPr="00C53F57" w:rsidRDefault="00E32FC2" w:rsidP="00F4777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</w:tr>
      <w:tr w:rsidR="00E32FC2" w:rsidRPr="00C53F57" w:rsidTr="00E32FC2">
        <w:trPr>
          <w:trHeight w:val="258"/>
        </w:trPr>
        <w:tc>
          <w:tcPr>
            <w:tcW w:w="578" w:type="dxa"/>
          </w:tcPr>
          <w:p w:rsidR="00E32FC2" w:rsidRPr="00C53F57" w:rsidRDefault="00E32FC2" w:rsidP="00F4777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141" w:type="dxa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Информация о Заказчике</w:t>
            </w:r>
          </w:p>
        </w:tc>
        <w:tc>
          <w:tcPr>
            <w:tcW w:w="9394" w:type="dxa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Федеральное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университет».</w:t>
            </w:r>
          </w:p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Наименование сокращенное: ФГБОУ ВО «КНИТУ».</w:t>
            </w:r>
          </w:p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ИНН/КПП: 1655018804/165501001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>ОГРН: 1021602854965</w:t>
            </w:r>
          </w:p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Юридический/почтовый адрес: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420015, г. Казань, ул. Карла Маркса, д. 68.</w:t>
            </w:r>
          </w:p>
        </w:tc>
      </w:tr>
      <w:tr w:rsidR="00E32FC2" w:rsidRPr="00C53F57" w:rsidTr="00E32FC2">
        <w:trPr>
          <w:trHeight w:val="343"/>
        </w:trPr>
        <w:tc>
          <w:tcPr>
            <w:tcW w:w="578" w:type="dxa"/>
          </w:tcPr>
          <w:p w:rsidR="00E32FC2" w:rsidRPr="00C53F57" w:rsidRDefault="00E32FC2" w:rsidP="00F4777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141" w:type="dxa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Наименование объекта закупки </w:t>
            </w:r>
          </w:p>
        </w:tc>
        <w:tc>
          <w:tcPr>
            <w:tcW w:w="9394" w:type="dxa"/>
          </w:tcPr>
          <w:p w:rsidR="00E32FC2" w:rsidRPr="00615239" w:rsidRDefault="00E32FC2" w:rsidP="00E32FC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239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Поставка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отделочных материалов</w:t>
            </w:r>
          </w:p>
        </w:tc>
      </w:tr>
      <w:tr w:rsidR="00E32FC2" w:rsidRPr="00C53F57" w:rsidTr="00E32FC2">
        <w:trPr>
          <w:trHeight w:val="258"/>
        </w:trPr>
        <w:tc>
          <w:tcPr>
            <w:tcW w:w="578" w:type="dxa"/>
          </w:tcPr>
          <w:p w:rsidR="00E32FC2" w:rsidRPr="00C53F57" w:rsidRDefault="00E32FC2" w:rsidP="00F4777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141" w:type="dxa"/>
          </w:tcPr>
          <w:p w:rsidR="00E32FC2" w:rsidRPr="00B360F1" w:rsidRDefault="00E32FC2" w:rsidP="00F4777A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B360F1">
              <w:rPr>
                <w:rFonts w:ascii="Times New Roman" w:hAnsi="Times New Roman"/>
                <w:sz w:val="20"/>
                <w:szCs w:val="20"/>
              </w:rPr>
              <w:t>Описание объекта закупки</w:t>
            </w:r>
            <w:r w:rsidRPr="00B360F1">
              <w:rPr>
                <w:rFonts w:ascii="Times New Roman" w:hAnsi="Times New Roman"/>
                <w:sz w:val="16"/>
                <w:szCs w:val="16"/>
              </w:rPr>
              <w:t>, согласно ст.33 ФЗ №44 с применением КТРУ либо без него, ст.6.1. ФЗ №223, указание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:rsidR="00E32FC2" w:rsidRPr="00C53F57" w:rsidRDefault="00E32FC2" w:rsidP="00F4777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4" w:type="dxa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*Технические характеристики указаны ниже</w:t>
            </w:r>
          </w:p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Товар должен быть </w:t>
            </w:r>
            <w:r w:rsidR="00675E24">
              <w:rPr>
                <w:rFonts w:ascii="Times New Roman" w:hAnsi="Times New Roman"/>
                <w:sz w:val="20"/>
                <w:szCs w:val="20"/>
              </w:rPr>
              <w:t>новым. Год выпуска не ранее 2022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года.</w:t>
            </w:r>
          </w:p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Качество товара должно подтверждаться паспортами, гарантийными талонами, инструкциями по эксплуатации, сертификатами качества и соответствия ГОСТ и другими документами, подтверждающими качество данного вида товара.</w:t>
            </w:r>
          </w:p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32FC2" w:rsidRPr="00C53F57" w:rsidTr="00E32FC2">
        <w:trPr>
          <w:trHeight w:val="552"/>
        </w:trPr>
        <w:tc>
          <w:tcPr>
            <w:tcW w:w="578" w:type="dxa"/>
          </w:tcPr>
          <w:p w:rsidR="00E32FC2" w:rsidRPr="00C53F57" w:rsidRDefault="00E32FC2" w:rsidP="00F4777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141" w:type="dxa"/>
          </w:tcPr>
          <w:p w:rsidR="00E32FC2" w:rsidRPr="00C53F57" w:rsidRDefault="00E32FC2" w:rsidP="00F4777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Срок гарантии, гарантийные обязательства, техническое обслуживание/стоимость, оплата гарантийных обязательств, технического обслуживания*</w:t>
            </w:r>
          </w:p>
          <w:p w:rsidR="00E32FC2" w:rsidRPr="00F0576E" w:rsidRDefault="00E32FC2" w:rsidP="00F4777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0576E">
              <w:rPr>
                <w:rFonts w:ascii="Times New Roman" w:hAnsi="Times New Roman"/>
                <w:i/>
                <w:sz w:val="18"/>
                <w:szCs w:val="18"/>
              </w:rPr>
              <w:t>Указан срок гарантии, гарантийных обязательств, необходимости технического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F0576E">
              <w:rPr>
                <w:rFonts w:ascii="Times New Roman" w:hAnsi="Times New Roman"/>
                <w:i/>
                <w:sz w:val="18"/>
                <w:szCs w:val="18"/>
              </w:rPr>
              <w:t>обслуживания/стоимость, оплата гарантийных обязательств, технического обслуживания</w:t>
            </w:r>
          </w:p>
        </w:tc>
        <w:tc>
          <w:tcPr>
            <w:tcW w:w="9394" w:type="dxa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Срок гарантийных обязательств не менее </w:t>
            </w:r>
            <w:r>
              <w:rPr>
                <w:rFonts w:ascii="Times New Roman" w:hAnsi="Times New Roman"/>
                <w:sz w:val="20"/>
                <w:szCs w:val="20"/>
              </w:rPr>
              <w:t>6 месяцев.</w:t>
            </w:r>
          </w:p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FC2" w:rsidRPr="00C53F57" w:rsidTr="00E32FC2">
        <w:trPr>
          <w:trHeight w:val="505"/>
        </w:trPr>
        <w:tc>
          <w:tcPr>
            <w:tcW w:w="578" w:type="dxa"/>
          </w:tcPr>
          <w:p w:rsidR="00E32FC2" w:rsidRPr="00C53F57" w:rsidRDefault="00E32FC2" w:rsidP="00F4777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141" w:type="dxa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Место поставки товара, выполнения работы, оказания услуги</w:t>
            </w:r>
          </w:p>
        </w:tc>
        <w:tc>
          <w:tcPr>
            <w:tcW w:w="9394" w:type="dxa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Г.Казань, ул. Сибирский тракт д.12</w:t>
            </w:r>
          </w:p>
        </w:tc>
      </w:tr>
      <w:tr w:rsidR="00E32FC2" w:rsidRPr="00C53F57" w:rsidTr="00E32FC2">
        <w:trPr>
          <w:trHeight w:val="505"/>
        </w:trPr>
        <w:tc>
          <w:tcPr>
            <w:tcW w:w="578" w:type="dxa"/>
          </w:tcPr>
          <w:p w:rsidR="00E32FC2" w:rsidRPr="00C53F57" w:rsidRDefault="00E32FC2" w:rsidP="00F4777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141" w:type="dxa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Сроки (периоды) поставки товара, выполнения работы, оказания услуги</w:t>
            </w:r>
          </w:p>
        </w:tc>
        <w:tc>
          <w:tcPr>
            <w:tcW w:w="9394" w:type="dxa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484FF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    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рабочих дней</w:t>
            </w:r>
          </w:p>
        </w:tc>
      </w:tr>
      <w:tr w:rsidR="00E32FC2" w:rsidRPr="00C53F57" w:rsidTr="00E32FC2">
        <w:trPr>
          <w:trHeight w:val="1512"/>
        </w:trPr>
        <w:tc>
          <w:tcPr>
            <w:tcW w:w="578" w:type="dxa"/>
          </w:tcPr>
          <w:p w:rsidR="00E32FC2" w:rsidRPr="00C53F57" w:rsidRDefault="00E32FC2" w:rsidP="00F4777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141" w:type="dxa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Условия поставки товара, выполнения работы, оказания услуги</w:t>
            </w:r>
          </w:p>
        </w:tc>
        <w:tc>
          <w:tcPr>
            <w:tcW w:w="9394" w:type="dxa"/>
          </w:tcPr>
          <w:p w:rsidR="00E32FC2" w:rsidRPr="007E0957" w:rsidRDefault="00E32FC2" w:rsidP="00F4777A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957">
              <w:rPr>
                <w:rFonts w:ascii="Times New Roman" w:hAnsi="Times New Roman"/>
                <w:b/>
                <w:sz w:val="24"/>
                <w:szCs w:val="24"/>
              </w:rPr>
              <w:t>Доставка, выгрузка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 склада 1 этаж</w:t>
            </w:r>
            <w:r w:rsidRPr="007E0957">
              <w:rPr>
                <w:rFonts w:ascii="Times New Roman" w:hAnsi="Times New Roman"/>
                <w:b/>
                <w:sz w:val="24"/>
                <w:szCs w:val="24"/>
              </w:rPr>
              <w:t xml:space="preserve"> - силами и средствами Поставщика.</w:t>
            </w:r>
          </w:p>
          <w:p w:rsidR="00E32FC2" w:rsidRDefault="00E32FC2" w:rsidP="00F4777A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0957">
              <w:rPr>
                <w:rFonts w:ascii="Times New Roman" w:hAnsi="Times New Roman"/>
                <w:b/>
                <w:sz w:val="20"/>
                <w:szCs w:val="20"/>
              </w:rPr>
              <w:t>Все виды погрузо-разгрузочных работ (включая работы с применением грузоподъемных механизмов и средств) осуществляются поставщиком самостоятельно или с привлечением третьих лиц за свой счет.</w:t>
            </w:r>
          </w:p>
          <w:p w:rsidR="00E32FC2" w:rsidRPr="007E09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Товар должен быть поставлен в таре и упаковке, обеспечивающей сохранность товара при обычных условиях хранения и транспортировки. Упаковка товара должна соответствовать требованиям ГОСТ, ТУ иным нормативным документам и содержать информацию (сопроводительную надпись) о его содержимом (упаковочный лист).</w:t>
            </w:r>
          </w:p>
        </w:tc>
      </w:tr>
      <w:tr w:rsidR="00E32FC2" w:rsidRPr="00C53F57" w:rsidTr="00E32FC2">
        <w:trPr>
          <w:trHeight w:val="50"/>
        </w:trPr>
        <w:tc>
          <w:tcPr>
            <w:tcW w:w="578" w:type="dxa"/>
          </w:tcPr>
          <w:p w:rsidR="00E32FC2" w:rsidRPr="00C53F57" w:rsidRDefault="00E32FC2" w:rsidP="00F4777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141" w:type="dxa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Валюта закупки</w:t>
            </w:r>
          </w:p>
        </w:tc>
        <w:tc>
          <w:tcPr>
            <w:tcW w:w="9394" w:type="dxa"/>
            <w:shd w:val="clear" w:color="auto" w:fill="auto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Российский рубль</w:t>
            </w:r>
          </w:p>
        </w:tc>
      </w:tr>
      <w:tr w:rsidR="00E32FC2" w:rsidRPr="00C53F57" w:rsidTr="00E32FC2">
        <w:trPr>
          <w:trHeight w:val="50"/>
        </w:trPr>
        <w:tc>
          <w:tcPr>
            <w:tcW w:w="578" w:type="dxa"/>
          </w:tcPr>
          <w:p w:rsidR="00E32FC2" w:rsidRPr="00C53F57" w:rsidRDefault="00E32FC2" w:rsidP="00F4777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141" w:type="dxa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color w:val="000000"/>
                <w:sz w:val="20"/>
                <w:szCs w:val="20"/>
              </w:rPr>
              <w:t>Форма, сроки и порядок оплаты товаров, работ, услуг.</w:t>
            </w:r>
          </w:p>
        </w:tc>
        <w:tc>
          <w:tcPr>
            <w:tcW w:w="9394" w:type="dxa"/>
            <w:shd w:val="clear" w:color="auto" w:fill="auto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100%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течение 7 рабочих дней с момента подписания заказчиком документа о приемке товара</w:t>
            </w:r>
          </w:p>
        </w:tc>
      </w:tr>
      <w:tr w:rsidR="00E32FC2" w:rsidRPr="00C53F57" w:rsidTr="00E32FC2">
        <w:trPr>
          <w:trHeight w:val="259"/>
        </w:trPr>
        <w:tc>
          <w:tcPr>
            <w:tcW w:w="578" w:type="dxa"/>
            <w:shd w:val="clear" w:color="auto" w:fill="auto"/>
          </w:tcPr>
          <w:p w:rsidR="00E32FC2" w:rsidRPr="00C53F57" w:rsidRDefault="00E32FC2" w:rsidP="00E32FC2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141" w:type="dxa"/>
            <w:shd w:val="clear" w:color="auto" w:fill="auto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Обеспечение исполнения договора (%) </w:t>
            </w:r>
          </w:p>
        </w:tc>
        <w:tc>
          <w:tcPr>
            <w:tcW w:w="9394" w:type="dxa"/>
            <w:shd w:val="clear" w:color="auto" w:fill="auto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32FC2" w:rsidRPr="00C53F57" w:rsidTr="00E32FC2">
        <w:trPr>
          <w:trHeight w:val="1067"/>
        </w:trPr>
        <w:tc>
          <w:tcPr>
            <w:tcW w:w="578" w:type="dxa"/>
            <w:shd w:val="clear" w:color="auto" w:fill="auto"/>
          </w:tcPr>
          <w:p w:rsidR="00E32FC2" w:rsidRPr="00C53F57" w:rsidRDefault="00E32FC2" w:rsidP="00F4777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141" w:type="dxa"/>
            <w:shd w:val="clear" w:color="auto" w:fill="auto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Критерии оценки </w:t>
            </w:r>
          </w:p>
          <w:p w:rsidR="00E32FC2" w:rsidRPr="000D28ED" w:rsidRDefault="00E32FC2" w:rsidP="00F4777A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28ED">
              <w:rPr>
                <w:rFonts w:ascii="Times New Roman" w:hAnsi="Times New Roman"/>
                <w:sz w:val="18"/>
                <w:szCs w:val="18"/>
              </w:rPr>
              <w:t>Обязательные требования к участнику закупки/ Требование к документам, представляемым участниками закупки для подтверждения права участвовать в закупке</w:t>
            </w:r>
          </w:p>
        </w:tc>
        <w:tc>
          <w:tcPr>
            <w:tcW w:w="9394" w:type="dxa"/>
            <w:shd w:val="clear" w:color="auto" w:fill="auto"/>
          </w:tcPr>
          <w:p w:rsidR="00E32FC2" w:rsidRPr="00C53F57" w:rsidRDefault="00E32FC2" w:rsidP="00F4777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</w:tbl>
    <w:p w:rsidR="00E32FC2" w:rsidRDefault="00E32FC2" w:rsidP="00E32FC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11363" w:type="dxa"/>
        <w:jc w:val="center"/>
        <w:tblLook w:val="0000" w:firstRow="0" w:lastRow="0" w:firstColumn="0" w:lastColumn="0" w:noHBand="0" w:noVBand="0"/>
      </w:tblPr>
      <w:tblGrid>
        <w:gridCol w:w="11141"/>
        <w:gridCol w:w="222"/>
      </w:tblGrid>
      <w:tr w:rsidR="00E32FC2" w:rsidRPr="00C910E7" w:rsidTr="00F4777A">
        <w:trPr>
          <w:jc w:val="center"/>
        </w:trPr>
        <w:tc>
          <w:tcPr>
            <w:tcW w:w="11141" w:type="dxa"/>
          </w:tcPr>
          <w:p w:rsidR="00E32FC2" w:rsidRPr="00C910E7" w:rsidRDefault="00E32FC2" w:rsidP="00F4777A">
            <w:pPr>
              <w:ind w:left="599"/>
              <w:rPr>
                <w:rFonts w:ascii="Times New Roman" w:hAnsi="Times New Roman"/>
                <w:sz w:val="20"/>
                <w:szCs w:val="20"/>
              </w:rPr>
            </w:pPr>
            <w:r w:rsidRPr="00D25E23">
              <w:rPr>
                <w:rFonts w:ascii="Times New Roman" w:hAnsi="Times New Roman"/>
              </w:rPr>
              <w:t>*Технические характеристики объекта закупки:</w:t>
            </w:r>
          </w:p>
        </w:tc>
        <w:tc>
          <w:tcPr>
            <w:tcW w:w="222" w:type="dxa"/>
          </w:tcPr>
          <w:p w:rsidR="00E32FC2" w:rsidRPr="00C910E7" w:rsidRDefault="00E32FC2" w:rsidP="00F477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a4"/>
        <w:tblW w:w="15851" w:type="dxa"/>
        <w:tblInd w:w="-431" w:type="dxa"/>
        <w:tblLook w:val="04A0" w:firstRow="1" w:lastRow="0" w:firstColumn="1" w:lastColumn="0" w:noHBand="0" w:noVBand="1"/>
      </w:tblPr>
      <w:tblGrid>
        <w:gridCol w:w="438"/>
        <w:gridCol w:w="1966"/>
        <w:gridCol w:w="1689"/>
        <w:gridCol w:w="1445"/>
        <w:gridCol w:w="1968"/>
        <w:gridCol w:w="3080"/>
        <w:gridCol w:w="1272"/>
        <w:gridCol w:w="1392"/>
        <w:gridCol w:w="2601"/>
      </w:tblGrid>
      <w:tr w:rsidR="00E32FC2" w:rsidRPr="007972BB" w:rsidTr="002D370F">
        <w:trPr>
          <w:trHeight w:val="450"/>
        </w:trPr>
        <w:tc>
          <w:tcPr>
            <w:tcW w:w="438" w:type="dxa"/>
            <w:vMerge w:val="restart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  <w:r w:rsidRPr="007972BB">
              <w:rPr>
                <w:rFonts w:ascii="Times New Roman" w:hAnsi="Times New Roman" w:cs="Times New Roman"/>
                <w:b/>
                <w:bCs/>
              </w:rPr>
              <w:t xml:space="preserve">  №</w:t>
            </w:r>
          </w:p>
        </w:tc>
        <w:tc>
          <w:tcPr>
            <w:tcW w:w="1966" w:type="dxa"/>
            <w:vMerge w:val="restart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  <w:r w:rsidRPr="007972B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689" w:type="dxa"/>
            <w:vMerge w:val="restart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  <w:r w:rsidRPr="007972BB">
              <w:rPr>
                <w:rFonts w:ascii="Times New Roman" w:hAnsi="Times New Roman" w:cs="Times New Roman"/>
                <w:b/>
                <w:bCs/>
              </w:rPr>
              <w:t>Наименование как в КТРУ</w:t>
            </w:r>
          </w:p>
        </w:tc>
        <w:tc>
          <w:tcPr>
            <w:tcW w:w="1445" w:type="dxa"/>
            <w:vMerge w:val="restart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  <w:r w:rsidRPr="007972BB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1968" w:type="dxa"/>
            <w:vMerge w:val="restart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  <w:r w:rsidRPr="007972BB">
              <w:rPr>
                <w:rFonts w:ascii="Times New Roman" w:hAnsi="Times New Roman" w:cs="Times New Roman"/>
                <w:b/>
                <w:bCs/>
              </w:rPr>
              <w:t>Показатели (технические и функциональные характеристики)</w:t>
            </w:r>
          </w:p>
        </w:tc>
        <w:tc>
          <w:tcPr>
            <w:tcW w:w="3080" w:type="dxa"/>
            <w:vMerge w:val="restart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  <w:r w:rsidRPr="007972BB">
              <w:rPr>
                <w:rFonts w:ascii="Times New Roman" w:hAnsi="Times New Roman" w:cs="Times New Roman"/>
                <w:b/>
                <w:bCs/>
              </w:rPr>
              <w:t>Значение показателей</w:t>
            </w:r>
          </w:p>
        </w:tc>
        <w:tc>
          <w:tcPr>
            <w:tcW w:w="1272" w:type="dxa"/>
            <w:vMerge w:val="restart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  <w:r w:rsidRPr="007972BB">
              <w:rPr>
                <w:rFonts w:ascii="Times New Roman" w:hAnsi="Times New Roman" w:cs="Times New Roman"/>
                <w:b/>
                <w:bCs/>
              </w:rPr>
              <w:t>Единица измерения по ОКЭИ</w:t>
            </w:r>
          </w:p>
        </w:tc>
        <w:tc>
          <w:tcPr>
            <w:tcW w:w="1392" w:type="dxa"/>
            <w:vMerge w:val="restart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  <w:r w:rsidRPr="007972BB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2601" w:type="dxa"/>
            <w:vMerge w:val="restart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  <w:r w:rsidRPr="007972BB">
              <w:rPr>
                <w:rFonts w:ascii="Times New Roman" w:hAnsi="Times New Roman" w:cs="Times New Roman"/>
                <w:b/>
                <w:bCs/>
              </w:rPr>
              <w:t>Обоснование указание дополнительных параметров, в случае применения КТРУ к объекту закупки</w:t>
            </w:r>
          </w:p>
        </w:tc>
      </w:tr>
      <w:tr w:rsidR="00E32FC2" w:rsidRPr="007972BB" w:rsidTr="002D370F">
        <w:trPr>
          <w:trHeight w:val="450"/>
        </w:trPr>
        <w:tc>
          <w:tcPr>
            <w:tcW w:w="438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9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8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80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1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2FC2" w:rsidRPr="007972BB" w:rsidTr="002D370F">
        <w:trPr>
          <w:trHeight w:val="692"/>
        </w:trPr>
        <w:tc>
          <w:tcPr>
            <w:tcW w:w="438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9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8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80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1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370F" w:rsidRPr="007972BB" w:rsidTr="002D370F">
        <w:trPr>
          <w:trHeight w:val="1037"/>
        </w:trPr>
        <w:tc>
          <w:tcPr>
            <w:tcW w:w="438" w:type="dxa"/>
            <w:vMerge w:val="restart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6" w:type="dxa"/>
            <w:vMerge w:val="restart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Грунтовка глубокого проникновения</w:t>
            </w:r>
          </w:p>
        </w:tc>
        <w:tc>
          <w:tcPr>
            <w:tcW w:w="1689" w:type="dxa"/>
            <w:vMerge w:val="restart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Нет в КТРУ</w:t>
            </w:r>
          </w:p>
        </w:tc>
        <w:tc>
          <w:tcPr>
            <w:tcW w:w="1445" w:type="dxa"/>
            <w:vMerge w:val="restart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20.30.11.130</w:t>
            </w:r>
          </w:p>
        </w:tc>
        <w:tc>
          <w:tcPr>
            <w:tcW w:w="1968" w:type="dxa"/>
            <w:noWrap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080" w:type="dxa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Предназначен для укрепления сильно впитывающих влагу оснований для последующего нанесения строительных растворов, отделочных материалов и красок</w:t>
            </w:r>
          </w:p>
        </w:tc>
        <w:tc>
          <w:tcPr>
            <w:tcW w:w="1272" w:type="dxa"/>
            <w:vMerge w:val="restart"/>
            <w:hideMark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392" w:type="dxa"/>
            <w:vMerge w:val="restart"/>
            <w:hideMark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601" w:type="dxa"/>
            <w:vMerge w:val="restart"/>
            <w:noWrap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 </w:t>
            </w:r>
          </w:p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 </w:t>
            </w:r>
          </w:p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 </w:t>
            </w:r>
          </w:p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 </w:t>
            </w:r>
          </w:p>
        </w:tc>
      </w:tr>
      <w:tr w:rsidR="002D370F" w:rsidRPr="007972BB" w:rsidTr="002D370F">
        <w:trPr>
          <w:trHeight w:val="300"/>
        </w:trPr>
        <w:tc>
          <w:tcPr>
            <w:tcW w:w="438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noWrap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Основа</w:t>
            </w:r>
          </w:p>
        </w:tc>
        <w:tc>
          <w:tcPr>
            <w:tcW w:w="3080" w:type="dxa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Акриловая</w:t>
            </w:r>
          </w:p>
        </w:tc>
        <w:tc>
          <w:tcPr>
            <w:tcW w:w="1272" w:type="dxa"/>
            <w:vMerge/>
            <w:hideMark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hideMark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noWrap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</w:tr>
      <w:tr w:rsidR="002D370F" w:rsidRPr="007972BB" w:rsidTr="002D370F">
        <w:trPr>
          <w:trHeight w:val="300"/>
        </w:trPr>
        <w:tc>
          <w:tcPr>
            <w:tcW w:w="438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noWrap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3080" w:type="dxa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 xml:space="preserve"> не более 10 л</w:t>
            </w:r>
          </w:p>
        </w:tc>
        <w:tc>
          <w:tcPr>
            <w:tcW w:w="1272" w:type="dxa"/>
            <w:vMerge/>
            <w:hideMark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hideMark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noWrap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</w:tr>
      <w:tr w:rsidR="002D370F" w:rsidRPr="007972BB" w:rsidTr="002D370F">
        <w:trPr>
          <w:trHeight w:val="300"/>
        </w:trPr>
        <w:tc>
          <w:tcPr>
            <w:tcW w:w="438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noWrap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Остаточный срок годности</w:t>
            </w:r>
          </w:p>
        </w:tc>
        <w:tc>
          <w:tcPr>
            <w:tcW w:w="3080" w:type="dxa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 xml:space="preserve"> не менее 6 месяцев</w:t>
            </w:r>
          </w:p>
        </w:tc>
        <w:tc>
          <w:tcPr>
            <w:tcW w:w="1272" w:type="dxa"/>
            <w:vMerge/>
            <w:hideMark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hideMark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noWrap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</w:tr>
      <w:tr w:rsidR="002D370F" w:rsidRPr="007972BB" w:rsidTr="002D370F">
        <w:trPr>
          <w:trHeight w:val="876"/>
        </w:trPr>
        <w:tc>
          <w:tcPr>
            <w:tcW w:w="438" w:type="dxa"/>
            <w:vMerge w:val="restart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6" w:type="dxa"/>
            <w:vMerge w:val="restart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proofErr w:type="spellStart"/>
            <w:r w:rsidRPr="007972BB">
              <w:rPr>
                <w:rFonts w:ascii="Times New Roman" w:hAnsi="Times New Roman" w:cs="Times New Roman"/>
              </w:rPr>
              <w:t>Бетоноконтакт</w:t>
            </w:r>
            <w:proofErr w:type="spellEnd"/>
          </w:p>
        </w:tc>
        <w:tc>
          <w:tcPr>
            <w:tcW w:w="1689" w:type="dxa"/>
            <w:vMerge w:val="restart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Нет в КТРУ</w:t>
            </w:r>
          </w:p>
        </w:tc>
        <w:tc>
          <w:tcPr>
            <w:tcW w:w="1445" w:type="dxa"/>
            <w:vMerge w:val="restart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20.30.11.130</w:t>
            </w:r>
          </w:p>
        </w:tc>
        <w:tc>
          <w:tcPr>
            <w:tcW w:w="1968" w:type="dxa"/>
            <w:noWrap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080" w:type="dxa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Предназначен для подготовки поверхности к нанесению последующих слоев отделочных материалов для наружных и внутренних работ</w:t>
            </w:r>
          </w:p>
        </w:tc>
        <w:tc>
          <w:tcPr>
            <w:tcW w:w="1272" w:type="dxa"/>
            <w:vMerge w:val="restart"/>
            <w:hideMark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392" w:type="dxa"/>
            <w:vMerge w:val="restart"/>
            <w:hideMark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72BB">
              <w:rPr>
                <w:rFonts w:ascii="Times New Roman" w:hAnsi="Times New Roman" w:cs="Times New Roman"/>
                <w:lang w:val="en-US"/>
              </w:rPr>
              <w:t>700</w:t>
            </w:r>
          </w:p>
        </w:tc>
        <w:tc>
          <w:tcPr>
            <w:tcW w:w="2601" w:type="dxa"/>
            <w:vMerge w:val="restart"/>
            <w:noWrap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 </w:t>
            </w:r>
          </w:p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 </w:t>
            </w:r>
          </w:p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 </w:t>
            </w:r>
          </w:p>
        </w:tc>
      </w:tr>
      <w:tr w:rsidR="002D370F" w:rsidRPr="007972BB" w:rsidTr="002D370F">
        <w:trPr>
          <w:trHeight w:val="300"/>
        </w:trPr>
        <w:tc>
          <w:tcPr>
            <w:tcW w:w="438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noWrap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3080" w:type="dxa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 xml:space="preserve"> не более 10 кг</w:t>
            </w:r>
          </w:p>
        </w:tc>
        <w:tc>
          <w:tcPr>
            <w:tcW w:w="1272" w:type="dxa"/>
            <w:vMerge/>
            <w:hideMark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hideMark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noWrap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</w:tr>
      <w:tr w:rsidR="002D370F" w:rsidRPr="007972BB" w:rsidTr="002D370F">
        <w:trPr>
          <w:trHeight w:val="300"/>
        </w:trPr>
        <w:tc>
          <w:tcPr>
            <w:tcW w:w="438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noWrap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Остаточный срок годности</w:t>
            </w:r>
          </w:p>
        </w:tc>
        <w:tc>
          <w:tcPr>
            <w:tcW w:w="3080" w:type="dxa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 xml:space="preserve"> не менее 6 месяцев</w:t>
            </w:r>
          </w:p>
        </w:tc>
        <w:tc>
          <w:tcPr>
            <w:tcW w:w="1272" w:type="dxa"/>
            <w:vMerge/>
            <w:hideMark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hideMark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noWrap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</w:tr>
      <w:tr w:rsidR="002D370F" w:rsidRPr="007972BB" w:rsidTr="002D370F">
        <w:trPr>
          <w:trHeight w:val="547"/>
        </w:trPr>
        <w:tc>
          <w:tcPr>
            <w:tcW w:w="438" w:type="dxa"/>
            <w:vMerge w:val="restart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6" w:type="dxa"/>
            <w:vMerge w:val="restart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Краска водоэмульсионная акриловая</w:t>
            </w:r>
          </w:p>
        </w:tc>
        <w:tc>
          <w:tcPr>
            <w:tcW w:w="1689" w:type="dxa"/>
            <w:vMerge w:val="restart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1445" w:type="dxa"/>
            <w:vMerge w:val="restart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20.30.11.120-00000002</w:t>
            </w:r>
          </w:p>
        </w:tc>
        <w:tc>
          <w:tcPr>
            <w:tcW w:w="1968" w:type="dxa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Тип краски</w:t>
            </w:r>
          </w:p>
        </w:tc>
        <w:tc>
          <w:tcPr>
            <w:tcW w:w="3080" w:type="dxa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Водоэмульсионная</w:t>
            </w:r>
          </w:p>
        </w:tc>
        <w:tc>
          <w:tcPr>
            <w:tcW w:w="1272" w:type="dxa"/>
            <w:vMerge w:val="restart"/>
            <w:hideMark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392" w:type="dxa"/>
            <w:vMerge w:val="restart"/>
            <w:hideMark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2601" w:type="dxa"/>
            <w:vMerge w:val="restart"/>
            <w:noWrap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</w:tr>
      <w:tr w:rsidR="002D370F" w:rsidRPr="007972BB" w:rsidTr="002D370F">
        <w:trPr>
          <w:trHeight w:val="538"/>
        </w:trPr>
        <w:tc>
          <w:tcPr>
            <w:tcW w:w="438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Область применения</w:t>
            </w:r>
          </w:p>
        </w:tc>
        <w:tc>
          <w:tcPr>
            <w:tcW w:w="3080" w:type="dxa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Внутренняя окраска</w:t>
            </w:r>
          </w:p>
        </w:tc>
        <w:tc>
          <w:tcPr>
            <w:tcW w:w="1272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noWrap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</w:tr>
      <w:tr w:rsidR="002D370F" w:rsidRPr="007972BB" w:rsidTr="002D370F">
        <w:trPr>
          <w:trHeight w:val="415"/>
        </w:trPr>
        <w:tc>
          <w:tcPr>
            <w:tcW w:w="438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Основа состава</w:t>
            </w:r>
          </w:p>
        </w:tc>
        <w:tc>
          <w:tcPr>
            <w:tcW w:w="3080" w:type="dxa"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Акриловая</w:t>
            </w:r>
          </w:p>
        </w:tc>
        <w:tc>
          <w:tcPr>
            <w:tcW w:w="1272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noWrap/>
            <w:hideMark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</w:tr>
      <w:tr w:rsidR="00E32FC2" w:rsidRPr="007972BB" w:rsidTr="002D370F">
        <w:trPr>
          <w:trHeight w:val="928"/>
        </w:trPr>
        <w:tc>
          <w:tcPr>
            <w:tcW w:w="438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3080" w:type="dxa"/>
            <w:noWrap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Не более 1</w:t>
            </w:r>
            <w:r w:rsidRPr="007972BB">
              <w:rPr>
                <w:rFonts w:ascii="Times New Roman" w:hAnsi="Times New Roman" w:cs="Times New Roman"/>
                <w:lang w:val="en-US"/>
              </w:rPr>
              <w:t>5</w:t>
            </w:r>
            <w:r w:rsidRPr="007972BB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272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Для удобства в использовании, т.к. объём больше тяжело поднимать по этажам вручную, а возможность разливать в меньшую тару отсутствует</w:t>
            </w:r>
          </w:p>
        </w:tc>
      </w:tr>
      <w:tr w:rsidR="00E32FC2" w:rsidRPr="007972BB" w:rsidTr="002D370F">
        <w:trPr>
          <w:trHeight w:val="669"/>
        </w:trPr>
        <w:tc>
          <w:tcPr>
            <w:tcW w:w="438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Возможность колеровки</w:t>
            </w:r>
          </w:p>
        </w:tc>
        <w:tc>
          <w:tcPr>
            <w:tcW w:w="3080" w:type="dxa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2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Окраска внутренних помещений производится разными цветами</w:t>
            </w:r>
          </w:p>
        </w:tc>
      </w:tr>
      <w:tr w:rsidR="00E32FC2" w:rsidRPr="007972BB" w:rsidTr="002D370F">
        <w:trPr>
          <w:trHeight w:val="1291"/>
        </w:trPr>
        <w:tc>
          <w:tcPr>
            <w:tcW w:w="438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Запах</w:t>
            </w:r>
          </w:p>
        </w:tc>
        <w:tc>
          <w:tcPr>
            <w:tcW w:w="3080" w:type="dxa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Без запаха</w:t>
            </w:r>
          </w:p>
        </w:tc>
        <w:tc>
          <w:tcPr>
            <w:tcW w:w="1272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Ремонт будет производится в местах общего пользования (лекционные аудитории, коридоры, лестничные клетки)</w:t>
            </w:r>
          </w:p>
        </w:tc>
      </w:tr>
      <w:tr w:rsidR="00E32FC2" w:rsidRPr="007972BB" w:rsidTr="002D370F">
        <w:trPr>
          <w:trHeight w:val="404"/>
        </w:trPr>
        <w:tc>
          <w:tcPr>
            <w:tcW w:w="438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Моющийся</w:t>
            </w:r>
          </w:p>
        </w:tc>
        <w:tc>
          <w:tcPr>
            <w:tcW w:w="3080" w:type="dxa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2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noWrap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Для влажной уборке помещений</w:t>
            </w:r>
          </w:p>
        </w:tc>
      </w:tr>
      <w:tr w:rsidR="00E32FC2" w:rsidRPr="007972BB" w:rsidTr="002D370F">
        <w:trPr>
          <w:trHeight w:val="703"/>
        </w:trPr>
        <w:tc>
          <w:tcPr>
            <w:tcW w:w="438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Остаточный срок годности</w:t>
            </w:r>
          </w:p>
        </w:tc>
        <w:tc>
          <w:tcPr>
            <w:tcW w:w="3080" w:type="dxa"/>
            <w:noWrap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Не менее 6 месяцев</w:t>
            </w:r>
          </w:p>
        </w:tc>
        <w:tc>
          <w:tcPr>
            <w:tcW w:w="1272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hideMark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Материал закупается на длительный срок</w:t>
            </w:r>
          </w:p>
        </w:tc>
      </w:tr>
      <w:tr w:rsidR="002D370F" w:rsidRPr="007972BB" w:rsidTr="002D370F">
        <w:trPr>
          <w:trHeight w:val="527"/>
        </w:trPr>
        <w:tc>
          <w:tcPr>
            <w:tcW w:w="438" w:type="dxa"/>
            <w:vMerge w:val="restart"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6" w:type="dxa"/>
            <w:vMerge w:val="restart"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Краска водоэмульсионная акриловая</w:t>
            </w:r>
          </w:p>
        </w:tc>
        <w:tc>
          <w:tcPr>
            <w:tcW w:w="1689" w:type="dxa"/>
            <w:vMerge w:val="restart"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1445" w:type="dxa"/>
            <w:vMerge w:val="restart"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20.30.11.120-00000002</w:t>
            </w:r>
          </w:p>
        </w:tc>
        <w:tc>
          <w:tcPr>
            <w:tcW w:w="1968" w:type="dxa"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Тип краски</w:t>
            </w:r>
          </w:p>
        </w:tc>
        <w:tc>
          <w:tcPr>
            <w:tcW w:w="3080" w:type="dxa"/>
            <w:noWrap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Водоэмульсионная</w:t>
            </w:r>
          </w:p>
        </w:tc>
        <w:tc>
          <w:tcPr>
            <w:tcW w:w="1272" w:type="dxa"/>
            <w:vMerge w:val="restart"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392" w:type="dxa"/>
            <w:vMerge w:val="restart"/>
          </w:tcPr>
          <w:p w:rsidR="002D370F" w:rsidRPr="007972BB" w:rsidRDefault="002D370F" w:rsidP="00F4777A">
            <w:pPr>
              <w:jc w:val="center"/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2</w:t>
            </w:r>
            <w:r w:rsidRPr="007972BB">
              <w:rPr>
                <w:rFonts w:ascii="Times New Roman" w:hAnsi="Times New Roman" w:cs="Times New Roman"/>
                <w:lang w:val="en-US"/>
              </w:rPr>
              <w:t>4</w:t>
            </w:r>
            <w:r w:rsidRPr="007972B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601" w:type="dxa"/>
            <w:vMerge w:val="restart"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</w:tr>
      <w:tr w:rsidR="002D370F" w:rsidRPr="007972BB" w:rsidTr="002D370F">
        <w:trPr>
          <w:trHeight w:val="703"/>
        </w:trPr>
        <w:tc>
          <w:tcPr>
            <w:tcW w:w="438" w:type="dxa"/>
            <w:vMerge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Область применения</w:t>
            </w:r>
          </w:p>
        </w:tc>
        <w:tc>
          <w:tcPr>
            <w:tcW w:w="3080" w:type="dxa"/>
            <w:noWrap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Наружная окраска</w:t>
            </w:r>
          </w:p>
        </w:tc>
        <w:tc>
          <w:tcPr>
            <w:tcW w:w="1272" w:type="dxa"/>
            <w:vMerge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</w:tr>
      <w:tr w:rsidR="002D370F" w:rsidRPr="007972BB" w:rsidTr="002D370F">
        <w:trPr>
          <w:trHeight w:val="703"/>
        </w:trPr>
        <w:tc>
          <w:tcPr>
            <w:tcW w:w="438" w:type="dxa"/>
            <w:vMerge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Основа состава</w:t>
            </w:r>
          </w:p>
        </w:tc>
        <w:tc>
          <w:tcPr>
            <w:tcW w:w="3080" w:type="dxa"/>
            <w:noWrap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Акриловая</w:t>
            </w:r>
          </w:p>
        </w:tc>
        <w:tc>
          <w:tcPr>
            <w:tcW w:w="1272" w:type="dxa"/>
            <w:vMerge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</w:tcPr>
          <w:p w:rsidR="002D370F" w:rsidRPr="007972BB" w:rsidRDefault="002D370F" w:rsidP="00F4777A">
            <w:pPr>
              <w:rPr>
                <w:rFonts w:ascii="Times New Roman" w:hAnsi="Times New Roman" w:cs="Times New Roman"/>
              </w:rPr>
            </w:pPr>
          </w:p>
        </w:tc>
      </w:tr>
      <w:tr w:rsidR="00E32FC2" w:rsidRPr="007972BB" w:rsidTr="002D370F">
        <w:trPr>
          <w:trHeight w:val="703"/>
        </w:trPr>
        <w:tc>
          <w:tcPr>
            <w:tcW w:w="438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3080" w:type="dxa"/>
            <w:noWrap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Не более 1</w:t>
            </w:r>
            <w:r w:rsidRPr="007972BB">
              <w:rPr>
                <w:rFonts w:ascii="Times New Roman" w:hAnsi="Times New Roman" w:cs="Times New Roman"/>
                <w:lang w:val="en-US"/>
              </w:rPr>
              <w:t>5</w:t>
            </w:r>
            <w:r w:rsidRPr="007972BB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272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Для удобства в использовании, т.к. объём больше тяжело поднимать вручную, а возможность разливать в меньшую тару отсутствует</w:t>
            </w:r>
          </w:p>
        </w:tc>
      </w:tr>
      <w:tr w:rsidR="00E32FC2" w:rsidRPr="007972BB" w:rsidTr="002D370F">
        <w:trPr>
          <w:trHeight w:val="703"/>
        </w:trPr>
        <w:tc>
          <w:tcPr>
            <w:tcW w:w="438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Возможность колеровки</w:t>
            </w:r>
          </w:p>
        </w:tc>
        <w:tc>
          <w:tcPr>
            <w:tcW w:w="3080" w:type="dxa"/>
            <w:noWrap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2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Окраска производится разными цветами</w:t>
            </w:r>
          </w:p>
        </w:tc>
      </w:tr>
      <w:tr w:rsidR="00E32FC2" w:rsidRPr="007972BB" w:rsidTr="002D370F">
        <w:trPr>
          <w:trHeight w:val="703"/>
        </w:trPr>
        <w:tc>
          <w:tcPr>
            <w:tcW w:w="438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Остаточный срок годности</w:t>
            </w:r>
          </w:p>
        </w:tc>
        <w:tc>
          <w:tcPr>
            <w:tcW w:w="3080" w:type="dxa"/>
            <w:noWrap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Не менее 6 месяцев</w:t>
            </w:r>
          </w:p>
        </w:tc>
        <w:tc>
          <w:tcPr>
            <w:tcW w:w="1272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:rsidR="00E32FC2" w:rsidRPr="007972BB" w:rsidRDefault="00E32FC2" w:rsidP="00F4777A">
            <w:pPr>
              <w:rPr>
                <w:rFonts w:ascii="Times New Roman" w:hAnsi="Times New Roman" w:cs="Times New Roman"/>
              </w:rPr>
            </w:pPr>
            <w:r w:rsidRPr="007972BB">
              <w:rPr>
                <w:rFonts w:ascii="Times New Roman" w:hAnsi="Times New Roman" w:cs="Times New Roman"/>
              </w:rPr>
              <w:t>Материал закупается на длительный срок</w:t>
            </w:r>
          </w:p>
        </w:tc>
      </w:tr>
    </w:tbl>
    <w:p w:rsidR="00E32FC2" w:rsidRDefault="00E32FC2">
      <w:bookmarkStart w:id="0" w:name="_GoBack"/>
      <w:bookmarkEnd w:id="0"/>
    </w:p>
    <w:sectPr w:rsidR="00E32FC2" w:rsidSect="00E87B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5FF" w:usb2="0A042029" w:usb3="00000000" w:csb0="800001FF" w:csb1="00000000"/>
  </w:font>
  <w:font w:name="font186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89"/>
    <w:rsid w:val="002D370F"/>
    <w:rsid w:val="002F4B0A"/>
    <w:rsid w:val="00437F09"/>
    <w:rsid w:val="00484FF2"/>
    <w:rsid w:val="00567E75"/>
    <w:rsid w:val="00675E24"/>
    <w:rsid w:val="007972BB"/>
    <w:rsid w:val="007E67B0"/>
    <w:rsid w:val="008F2C5B"/>
    <w:rsid w:val="009A443A"/>
    <w:rsid w:val="00AB3E89"/>
    <w:rsid w:val="00C322C5"/>
    <w:rsid w:val="00CE243D"/>
    <w:rsid w:val="00D03695"/>
    <w:rsid w:val="00D31143"/>
    <w:rsid w:val="00E32FC2"/>
    <w:rsid w:val="00E87B73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F2D8"/>
  <w15:chartTrackingRefBased/>
  <w15:docId w15:val="{9A826B21-CA2C-442C-AB78-ED9BB999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next w:val="a0"/>
    <w:link w:val="20"/>
    <w:qFormat/>
    <w:rsid w:val="00E32FC2"/>
    <w:pPr>
      <w:keepNext/>
      <w:widowControl w:val="0"/>
      <w:numPr>
        <w:ilvl w:val="1"/>
        <w:numId w:val="1"/>
      </w:numPr>
      <w:suppressAutoHyphens/>
      <w:spacing w:before="120" w:after="0" w:line="100" w:lineRule="atLeast"/>
      <w:jc w:val="center"/>
      <w:outlineLvl w:val="1"/>
    </w:pPr>
    <w:rPr>
      <w:rFonts w:ascii="Times New Roman" w:eastAsia="DejaVu Sans" w:hAnsi="Times New Roman" w:cs="font186"/>
      <w:b/>
      <w:kern w:val="1"/>
      <w:sz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8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E32FC2"/>
    <w:rPr>
      <w:rFonts w:ascii="Times New Roman" w:eastAsia="DejaVu Sans" w:hAnsi="Times New Roman" w:cs="font186"/>
      <w:b/>
      <w:kern w:val="1"/>
      <w:sz w:val="32"/>
      <w:szCs w:val="32"/>
      <w:lang w:eastAsia="ar-SA"/>
    </w:rPr>
  </w:style>
  <w:style w:type="paragraph" w:styleId="a5">
    <w:name w:val="No Spacing"/>
    <w:uiPriority w:val="1"/>
    <w:qFormat/>
    <w:rsid w:val="00E32F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E32FC2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E32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Зеленина Мария Сергеевна</cp:lastModifiedBy>
  <cp:revision>30</cp:revision>
  <dcterms:created xsi:type="dcterms:W3CDTF">2021-10-06T07:24:00Z</dcterms:created>
  <dcterms:modified xsi:type="dcterms:W3CDTF">2022-08-02T08:53:00Z</dcterms:modified>
</cp:coreProperties>
</file>