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C5" w:rsidRPr="00EF5C0F" w:rsidRDefault="005064C5" w:rsidP="005064C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КОНТРОЛЬНЫХ РАБОТ ПО ДИСЦИПЛИНЕ «МАРКЕТИНГ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СЕРВИСЕ</w:t>
      </w: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ДЛЯ СТУДЕНТОВ </w:t>
      </w:r>
    </w:p>
    <w:p w:rsidR="005064C5" w:rsidRPr="00EF5C0F" w:rsidRDefault="005064C5" w:rsidP="005064C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ЗАОЧНОЙ ФОРМЫ ОБУЧЕНИЯ</w:t>
      </w:r>
    </w:p>
    <w:p w:rsidR="005064C5" w:rsidRPr="00EF5C0F" w:rsidRDefault="005064C5" w:rsidP="005064C5">
      <w:pPr>
        <w:keepNext/>
        <w:keepLine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4C5" w:rsidRPr="00EF5C0F" w:rsidRDefault="005064C5" w:rsidP="005064C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532415856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содержанию и оформлению контрольной </w:t>
      </w:r>
    </w:p>
    <w:p w:rsidR="005064C5" w:rsidRPr="00EF5C0F" w:rsidRDefault="005064C5" w:rsidP="005064C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bookmarkEnd w:id="0"/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 соответствии с учебным планом бакалавр заочного отделения, изучающий дисциплину «Маркетинг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сервисе</w:t>
      </w:r>
      <w:r w:rsidRPr="00EF5C0F">
        <w:rPr>
          <w:rFonts w:ascii="Times New Roman" w:eastAsia="Calibri" w:hAnsi="Times New Roman" w:cs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оформлению контрольной работы:</w:t>
      </w:r>
    </w:p>
    <w:p w:rsidR="005064C5" w:rsidRPr="00EF5C0F" w:rsidRDefault="005064C5" w:rsidP="005064C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работа состоит из двух заданий:</w:t>
      </w:r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1)</w:t>
      </w:r>
      <w:r w:rsidR="00CD5A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A01" w:rsidRPr="00CD5A01">
        <w:rPr>
          <w:rFonts w:ascii="Times New Roman" w:eastAsia="Calibri" w:hAnsi="Times New Roman" w:cs="Times New Roman"/>
          <w:sz w:val="28"/>
          <w:szCs w:val="28"/>
        </w:rPr>
        <w:t>творческое задание - 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</w:t>
      </w:r>
      <w:r w:rsidRPr="00AF7D53">
        <w:rPr>
          <w:rFonts w:ascii="Times New Roman" w:eastAsia="Calibri" w:hAnsi="Times New Roman" w:cs="Times New Roman"/>
          <w:sz w:val="28"/>
          <w:szCs w:val="28"/>
        </w:rPr>
        <w:t>)</w:t>
      </w:r>
      <w:r w:rsidR="00CD5A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A01" w:rsidRPr="00AF7D53">
        <w:rPr>
          <w:rFonts w:ascii="Times New Roman" w:eastAsia="Calibri" w:hAnsi="Times New Roman" w:cs="Times New Roman"/>
          <w:sz w:val="28"/>
          <w:szCs w:val="28"/>
        </w:rPr>
        <w:t>реферат</w:t>
      </w:r>
      <w:r w:rsidR="00CD5A01" w:rsidRPr="00EF5C0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CD5A01" w:rsidRPr="00AF7D53">
        <w:rPr>
          <w:rFonts w:ascii="Times New Roman" w:eastAsia="Calibri" w:hAnsi="Times New Roman" w:cs="Times New Roman"/>
          <w:sz w:val="28"/>
          <w:szCs w:val="28"/>
        </w:rPr>
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64C5" w:rsidRPr="00EF5C0F" w:rsidRDefault="005064C5" w:rsidP="005064C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- объем каждого задания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DB1E79">
        <w:rPr>
          <w:rFonts w:ascii="Times New Roman" w:eastAsia="Calibri" w:hAnsi="Times New Roman" w:cs="Times New Roman"/>
          <w:sz w:val="28"/>
          <w:szCs w:val="28"/>
        </w:rPr>
        <w:t>–10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страниц печатного текста;</w:t>
      </w:r>
    </w:p>
    <w:p w:rsidR="005064C5" w:rsidRPr="00EF5C0F" w:rsidRDefault="005064C5" w:rsidP="005064C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тексты цитат заключаются в кавычки и сопровождаются сноской;</w:t>
      </w:r>
    </w:p>
    <w:p w:rsidR="005064C5" w:rsidRPr="00EF5C0F" w:rsidRDefault="005064C5" w:rsidP="005064C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в конце контрольной работы приводится список использованной литературы и иных источников информации в алфавитном порядке;</w:t>
      </w:r>
    </w:p>
    <w:p w:rsidR="005064C5" w:rsidRPr="00EF5C0F" w:rsidRDefault="005064C5" w:rsidP="005064C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небрежность в изложении и оформлении не допускаются.</w:t>
      </w:r>
    </w:p>
    <w:p w:rsidR="005064C5" w:rsidRPr="00EF5C0F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Пример оформления титульного листа представлен в приложении 1. </w:t>
      </w:r>
    </w:p>
    <w:p w:rsidR="005064C5" w:rsidRPr="003C7B68" w:rsidRDefault="005064C5" w:rsidP="00506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</w:t>
      </w:r>
      <w:r w:rsidRPr="00A51A14">
        <w:rPr>
          <w:rFonts w:ascii="Times New Roman" w:eastAsia="Calibri" w:hAnsi="Times New Roman" w:cs="Times New Roman"/>
          <w:sz w:val="32"/>
          <w:szCs w:val="32"/>
        </w:rPr>
        <w:t>.</w:t>
      </w:r>
      <w:r w:rsidRPr="00A51A14">
        <w:rPr>
          <w:rFonts w:ascii="Times New Roman" w:eastAsia="Calibri" w:hAnsi="Times New Roman" w:cs="Times New Roman"/>
          <w:i/>
          <w:sz w:val="32"/>
          <w:szCs w:val="32"/>
        </w:rPr>
        <w:br w:type="page"/>
      </w:r>
    </w:p>
    <w:p w:rsidR="005064C5" w:rsidRPr="00CD5A01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5A01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5064C5" w:rsidRPr="00A51A14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064C5" w:rsidRPr="00A51A14" w:rsidTr="007D5D82">
        <w:tc>
          <w:tcPr>
            <w:tcW w:w="1526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:rsidR="005064C5" w:rsidRPr="00A51A14" w:rsidRDefault="005064C5" w:rsidP="007D5D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5064C5" w:rsidRPr="00A51A14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5064C5" w:rsidRPr="00A51A14" w:rsidRDefault="005064C5" w:rsidP="005064C5">
      <w:pPr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(</w:t>
      </w:r>
      <w:r w:rsidR="00CD5A01">
        <w:rPr>
          <w:rFonts w:ascii="Times New Roman" w:eastAsia="Calibri" w:hAnsi="Times New Roman" w:cs="Times New Roman"/>
          <w:sz w:val="28"/>
          <w:szCs w:val="28"/>
        </w:rPr>
        <w:t xml:space="preserve">творческое задание и </w:t>
      </w:r>
      <w:r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DB692A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должна быть представлена на кафедру «Менеджмента и предпринимательской деятельности» не позднее чем за </w:t>
      </w:r>
      <w:r w:rsidRP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5064C5" w:rsidRPr="00EF5C0F" w:rsidRDefault="005064C5" w:rsidP="005064C5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4C5" w:rsidRDefault="005064C5" w:rsidP="005064C5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5D23" w:rsidRPr="00EF5C0F" w:rsidRDefault="001F5D23" w:rsidP="005064C5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4C5" w:rsidRPr="00EF5C0F" w:rsidRDefault="005064C5" w:rsidP="005064C5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Потребительские предпочтения и факторы их формирующие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CD5A01" w:rsidRPr="00C631E2">
        <w:rPr>
          <w:rFonts w:ascii="Times New Roman" w:hAnsi="Times New Roman" w:cs="Times New Roman"/>
          <w:sz w:val="28"/>
          <w:szCs w:val="28"/>
        </w:rPr>
        <w:t>Реклама в системе маркетинговых коммуникаций, основные направления рекламной деятельности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EF5C0F">
        <w:rPr>
          <w:rFonts w:ascii="Times New Roman" w:hAnsi="Times New Roman" w:cs="Times New Roman"/>
          <w:sz w:val="28"/>
          <w:szCs w:val="28"/>
        </w:rPr>
        <w:t>Коммуникационный комплекс организации и оценка его эффективности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C631E2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1E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631E2" w:rsidRPr="00C631E2">
        <w:rPr>
          <w:rFonts w:ascii="Times New Roman" w:hAnsi="Times New Roman" w:cs="Times New Roman"/>
          <w:sz w:val="28"/>
          <w:szCs w:val="28"/>
        </w:rPr>
        <w:t>«</w:t>
      </w:r>
      <w:r w:rsidR="00CD5A01" w:rsidRPr="00C631E2">
        <w:rPr>
          <w:rFonts w:ascii="Times New Roman" w:hAnsi="Times New Roman" w:cs="Times New Roman"/>
          <w:sz w:val="28"/>
          <w:szCs w:val="28"/>
        </w:rPr>
        <w:t>PR» в системе маркетинговых коммуникаций организации. Основные виды деятельности по формированию имиджа и общественного мнения</w:t>
      </w:r>
    </w:p>
    <w:p w:rsidR="005064C5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spellStart"/>
      <w:r w:rsidRPr="00EF5C0F">
        <w:rPr>
          <w:rFonts w:ascii="Times New Roman" w:hAnsi="Times New Roman" w:cs="Times New Roman"/>
          <w:sz w:val="28"/>
          <w:szCs w:val="28"/>
        </w:rPr>
        <w:t>Консьюмеризм</w:t>
      </w:r>
      <w:proofErr w:type="spellEnd"/>
      <w:r w:rsidRPr="00EF5C0F">
        <w:rPr>
          <w:rFonts w:ascii="Times New Roman" w:hAnsi="Times New Roman" w:cs="Times New Roman"/>
          <w:sz w:val="28"/>
          <w:szCs w:val="28"/>
        </w:rPr>
        <w:t xml:space="preserve"> и маркетинговая деятельность организации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CD5A01" w:rsidRPr="00C631E2">
        <w:rPr>
          <w:rFonts w:ascii="Times New Roman" w:hAnsi="Times New Roman" w:cs="Times New Roman"/>
          <w:sz w:val="28"/>
          <w:szCs w:val="28"/>
        </w:rPr>
        <w:t>Мероприятия по стимулированию продаж в деятельности организации, задачи и методы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4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Система стимулирования продаж сервисных услуг на базовом рынке как элемент маркетинговых коммуникаций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1E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D5A01" w:rsidRPr="00C631E2">
        <w:rPr>
          <w:rFonts w:ascii="Times New Roman" w:hAnsi="Times New Roman" w:cs="Times New Roman"/>
          <w:sz w:val="28"/>
          <w:szCs w:val="28"/>
        </w:rPr>
        <w:t>Планирование маркетинговой деятельности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F5C0F">
        <w:rPr>
          <w:rFonts w:ascii="Times New Roman" w:hAnsi="Times New Roman" w:cs="Times New Roman"/>
          <w:sz w:val="28"/>
          <w:szCs w:val="28"/>
        </w:rPr>
        <w:t>Удовлетворенность и лояльность потребителей как фактор конкурентоспособности фирмы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1E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D5A01" w:rsidRPr="00C631E2">
        <w:rPr>
          <w:rFonts w:ascii="Times New Roman" w:hAnsi="Times New Roman" w:cs="Times New Roman"/>
          <w:sz w:val="28"/>
          <w:szCs w:val="28"/>
        </w:rPr>
        <w:t>Основные направления маркетинговых исследований</w:t>
      </w:r>
    </w:p>
    <w:p w:rsidR="005064C5" w:rsidRPr="00EF5C0F" w:rsidRDefault="005064C5" w:rsidP="005064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EF5C0F">
        <w:rPr>
          <w:rFonts w:ascii="Times New Roman" w:hAnsi="Times New Roman" w:cs="Times New Roman"/>
          <w:sz w:val="28"/>
          <w:szCs w:val="28"/>
        </w:rPr>
        <w:t>Ценовые стратегии и тактики организации на целевом рынке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CD5A01" w:rsidRPr="00C631E2">
        <w:rPr>
          <w:rFonts w:ascii="Times New Roman" w:hAnsi="Times New Roman" w:cs="Times New Roman"/>
          <w:sz w:val="28"/>
          <w:szCs w:val="28"/>
        </w:rPr>
        <w:t>Стратегический маркетинг: цели, инструменты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EF5C0F">
        <w:rPr>
          <w:rFonts w:ascii="Times New Roman" w:hAnsi="Times New Roman" w:cs="Times New Roman"/>
          <w:sz w:val="28"/>
          <w:szCs w:val="28"/>
        </w:rPr>
        <w:t>Построение системы бренд менеджмента организации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064C5" w:rsidRPr="00C631E2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CD5A01" w:rsidRPr="00C631E2">
        <w:rPr>
          <w:rFonts w:ascii="Times New Roman" w:hAnsi="Times New Roman" w:cs="Times New Roman"/>
          <w:sz w:val="28"/>
          <w:szCs w:val="28"/>
        </w:rPr>
        <w:t>Основные характеристики</w:t>
      </w:r>
      <w:r w:rsidR="00626968" w:rsidRPr="00C631E2">
        <w:rPr>
          <w:rFonts w:ascii="Times New Roman" w:hAnsi="Times New Roman" w:cs="Times New Roman"/>
          <w:sz w:val="28"/>
          <w:szCs w:val="28"/>
        </w:rPr>
        <w:t xml:space="preserve"> внешней </w:t>
      </w:r>
      <w:r w:rsidR="00CD5A01" w:rsidRPr="00C631E2">
        <w:rPr>
          <w:rFonts w:ascii="Times New Roman" w:hAnsi="Times New Roman" w:cs="Times New Roman"/>
          <w:sz w:val="28"/>
          <w:szCs w:val="28"/>
        </w:rPr>
        <w:t>макросреды маркетинга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F5C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EF5C0F">
        <w:rPr>
          <w:rFonts w:ascii="Times New Roman" w:hAnsi="Times New Roman" w:cs="Times New Roman"/>
          <w:sz w:val="28"/>
          <w:szCs w:val="28"/>
        </w:rPr>
        <w:t>Товарная и ассортиментная политики фирмы на рынке сервисных услуг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C631E2">
        <w:rPr>
          <w:rFonts w:ascii="Times New Roman" w:hAnsi="Times New Roman" w:cs="Times New Roman"/>
          <w:sz w:val="28"/>
          <w:szCs w:val="28"/>
        </w:rPr>
        <w:t>Маркетинговая информационная система</w:t>
      </w:r>
    </w:p>
    <w:p w:rsidR="005064C5" w:rsidRPr="00EF5C0F" w:rsidRDefault="005064C5" w:rsidP="005064C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A6675" w:rsidRDefault="00CA6675" w:rsidP="009806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9806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9806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9806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GoBack"/>
      <w:bookmarkEnd w:id="2"/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9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Конкурентная среда и методология её анализа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C631E2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C631E2">
        <w:rPr>
          <w:rFonts w:ascii="Times New Roman" w:hAnsi="Times New Roman" w:cs="Times New Roman"/>
          <w:sz w:val="28"/>
          <w:szCs w:val="28"/>
        </w:rPr>
        <w:t>Комплекс маркетинга как инструмент воздействия организации на спрос</w:t>
      </w: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10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Мотивация потребителей на целевом рынке</w:t>
      </w:r>
    </w:p>
    <w:p w:rsidR="003E19E7" w:rsidRDefault="003E19E7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Основные характеристики микро- внешней среды маркетинга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11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Маркетинговые посредники организации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Потребность как основное понятие в маркетинге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12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Внешние факторы потребительского поведения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Классификация маркетинга в зависимости от состояния спроса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13</w:t>
      </w:r>
      <w:proofErr w:type="gramEnd"/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Поставщики как часть маркетинговой среды организации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Стратегии целевого маркетинга, основные элементы</w:t>
      </w: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14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Разработка маркетинговых стратегий фирмы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Информация в маркетинге, определение, виды</w:t>
      </w:r>
    </w:p>
    <w:p w:rsidR="005064C5" w:rsidRPr="009806C8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15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1</w:t>
      </w:r>
      <w:r w:rsidRPr="00EF5C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EF5C0F">
        <w:rPr>
          <w:rFonts w:ascii="Times New Roman" w:hAnsi="Times New Roman" w:cs="Times New Roman"/>
          <w:sz w:val="28"/>
          <w:szCs w:val="28"/>
        </w:rPr>
        <w:t>Конкурентные стратегии фирмы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Сегментация рынка как метод построения базового рынка организации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16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Интегрированные маркетинговые коммуникации фирмы</w:t>
      </w:r>
    </w:p>
    <w:p w:rsidR="00CA6675" w:rsidRDefault="00CA667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Признаки сегментации рынка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17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Организация системы маркетинг менеджмента фирмы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Pr="00E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19E7" w:rsidRPr="009806C8">
        <w:rPr>
          <w:rFonts w:ascii="Times New Roman" w:hAnsi="Times New Roman" w:cs="Times New Roman"/>
          <w:sz w:val="28"/>
          <w:szCs w:val="28"/>
        </w:rPr>
        <w:t>Маркетинговые исследования: определение, виды</w:t>
      </w:r>
    </w:p>
    <w:p w:rsidR="009806C8" w:rsidRDefault="009806C8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18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Управление разработкой нового продукта в организации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2</w:t>
      </w:r>
      <w:r w:rsidRPr="009806C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E19E7" w:rsidRPr="009806C8">
        <w:rPr>
          <w:rFonts w:ascii="Times New Roman" w:hAnsi="Times New Roman" w:cs="Times New Roman"/>
          <w:sz w:val="28"/>
          <w:szCs w:val="28"/>
        </w:rPr>
        <w:t>Технология проведения маркетинговых исследований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19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Разработка плана маркетинга фирмы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Позиционирование в маркетинговой деятельности организации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20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Маркетинг и общество; социально-этический маркетинг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3E19E7" w:rsidRDefault="005064C5" w:rsidP="003E19E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3E19E7" w:rsidRPr="009806C8">
        <w:rPr>
          <w:rFonts w:ascii="Times New Roman" w:hAnsi="Times New Roman" w:cs="Times New Roman"/>
          <w:sz w:val="28"/>
          <w:szCs w:val="28"/>
        </w:rPr>
        <w:t>Опрос в маркетинге</w:t>
      </w:r>
      <w:r w:rsidR="003E19E7"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E19E7" w:rsidRDefault="003E19E7" w:rsidP="003E19E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3E1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21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Государственное регулирование маркетинговой деятельности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Маркетинговая концепция продукта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22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Базовые конкурентные стратегии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Цена как элемент комплекса маркетинга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CA6675" w:rsidRDefault="00CA667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23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Базовые портфельные стратегии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Товарный ассортимент, его характеристики и принципы формирования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24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Стратегии ценообразования сервисной компании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Инструм</w:t>
      </w:r>
      <w:r w:rsidR="009806C8" w:rsidRPr="009806C8">
        <w:rPr>
          <w:rFonts w:ascii="Times New Roman" w:hAnsi="Times New Roman" w:cs="Times New Roman"/>
          <w:sz w:val="28"/>
          <w:szCs w:val="28"/>
        </w:rPr>
        <w:t>енты сбора</w:t>
      </w:r>
      <w:r w:rsidR="00F061D9" w:rsidRPr="009806C8">
        <w:rPr>
          <w:rFonts w:ascii="Times New Roman" w:hAnsi="Times New Roman" w:cs="Times New Roman"/>
          <w:sz w:val="28"/>
          <w:szCs w:val="28"/>
        </w:rPr>
        <w:t xml:space="preserve"> маркетинговой информации</w:t>
      </w:r>
    </w:p>
    <w:p w:rsidR="005064C5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25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Коммуникационные стратегии в маркетинге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Конкурентоспособность продукта и её оценка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26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Поведение потребителей на бизнес-рынках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Ценообразование в маркетинге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27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Этнокультурные факторы потребительского поведения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Каналы сбыта и оптимизация их выбора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28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Возможности и эффективность Интернет-маркетинга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 xml:space="preserve">Особенности поведения потребителей на рынках </w:t>
      </w:r>
      <w:r w:rsidR="00F061D9" w:rsidRPr="009806C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061D9" w:rsidRPr="009806C8">
        <w:rPr>
          <w:rFonts w:ascii="Times New Roman" w:hAnsi="Times New Roman" w:cs="Times New Roman"/>
          <w:sz w:val="28"/>
          <w:szCs w:val="28"/>
        </w:rPr>
        <w:t>2</w:t>
      </w:r>
      <w:r w:rsidR="00F061D9" w:rsidRPr="009806C8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29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EF5C0F">
        <w:rPr>
          <w:rFonts w:ascii="Times New Roman" w:hAnsi="Times New Roman" w:cs="Times New Roman"/>
          <w:sz w:val="28"/>
          <w:szCs w:val="28"/>
        </w:rPr>
        <w:t>Маркетинговые стимулы потребительского поведения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9806C8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Количественная и качественная информация в маркетинге, методы сбора</w:t>
      </w:r>
    </w:p>
    <w:p w:rsidR="005064C5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30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635836">
        <w:rPr>
          <w:rFonts w:ascii="Times New Roman" w:hAnsi="Times New Roman" w:cs="Times New Roman"/>
          <w:sz w:val="28"/>
          <w:szCs w:val="28"/>
        </w:rPr>
        <w:t>Бюджет</w:t>
      </w:r>
      <w:r w:rsidRPr="00EF5C0F">
        <w:rPr>
          <w:rFonts w:ascii="Times New Roman" w:hAnsi="Times New Roman" w:cs="Times New Roman"/>
          <w:sz w:val="28"/>
          <w:szCs w:val="28"/>
        </w:rPr>
        <w:t xml:space="preserve"> маркетинга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F061D9" w:rsidRPr="009806C8">
        <w:rPr>
          <w:rFonts w:ascii="Times New Roman" w:hAnsi="Times New Roman" w:cs="Times New Roman"/>
          <w:sz w:val="28"/>
          <w:szCs w:val="28"/>
        </w:rPr>
        <w:t>Процесс принятия потребителем решения о покупке</w:t>
      </w: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675" w:rsidRDefault="00CA667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Default="00F17A89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Основная литература</w:t>
      </w:r>
    </w:p>
    <w:p w:rsidR="005642BE" w:rsidRPr="00EF5C0F" w:rsidRDefault="005642BE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3964"/>
        <w:gridCol w:w="5642"/>
      </w:tblGrid>
      <w:tr w:rsidR="00F17A89" w:rsidRPr="00F17A89" w:rsidTr="009466CA">
        <w:tc>
          <w:tcPr>
            <w:tcW w:w="3964" w:type="dxa"/>
          </w:tcPr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источники информации</w:t>
            </w:r>
          </w:p>
        </w:tc>
        <w:tc>
          <w:tcPr>
            <w:tcW w:w="5642" w:type="dxa"/>
          </w:tcPr>
          <w:p w:rsidR="00F17A89" w:rsidRPr="00F17A89" w:rsidRDefault="00F17A89" w:rsidP="00F17A89">
            <w:pPr>
              <w:tabs>
                <w:tab w:val="left" w:pos="123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F17A89" w:rsidRPr="00F17A89" w:rsidTr="009466CA">
        <w:tc>
          <w:tcPr>
            <w:tcW w:w="3964" w:type="dxa"/>
          </w:tcPr>
          <w:p w:rsidR="009466CA" w:rsidRPr="009466CA" w:rsidRDefault="009466CA" w:rsidP="009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Соловьев, Борис Александрович.</w:t>
            </w:r>
          </w:p>
          <w:p w:rsidR="00F17A89" w:rsidRPr="00F17A89" w:rsidRDefault="009466CA" w:rsidP="009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Марке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тинг: Учебник / Соловьев Б. А.,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Мешков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 В. - М.: НИЦ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ИНФРА-М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- 336 с.: 60x90 1/16. -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ысшее образование: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(Переплёт) ISBN 978-5-16-003647-2</w:t>
            </w:r>
          </w:p>
        </w:tc>
        <w:tc>
          <w:tcPr>
            <w:tcW w:w="5642" w:type="dxa"/>
          </w:tcPr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http://znanium.com/bookread2.php?book=608883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 интернет после регистрации c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IP-адресов КНИТУ</w:t>
            </w:r>
          </w:p>
        </w:tc>
      </w:tr>
      <w:tr w:rsidR="00F17A89" w:rsidRPr="00F17A89" w:rsidTr="009466CA">
        <w:tc>
          <w:tcPr>
            <w:tcW w:w="3964" w:type="dxa"/>
          </w:tcPr>
          <w:p w:rsidR="009466CA" w:rsidRPr="009466CA" w:rsidRDefault="009466CA" w:rsidP="009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Наумов, В. Н. Стратегический</w:t>
            </w:r>
          </w:p>
          <w:p w:rsidR="00F17A89" w:rsidRPr="00F17A89" w:rsidRDefault="009466CA" w:rsidP="0041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/ В.Н. Наумов. - 2-е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перераб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доп. — Москва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ФРА-М, 2020. — 356 с. — (Высшее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разование: Магистратура). — DOI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10.12737/1021445. - ISB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 978-5-16-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107980-5.</w:t>
            </w:r>
          </w:p>
        </w:tc>
        <w:tc>
          <w:tcPr>
            <w:tcW w:w="5642" w:type="dxa"/>
          </w:tcPr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https://new.znanium.com/catalog/product/1021445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 интернет после регистрации c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IP-адресов КНИТУ</w:t>
            </w:r>
          </w:p>
        </w:tc>
      </w:tr>
      <w:tr w:rsidR="00F17A89" w:rsidRPr="00F17A89" w:rsidTr="009466CA">
        <w:tc>
          <w:tcPr>
            <w:tcW w:w="3964" w:type="dxa"/>
          </w:tcPr>
          <w:p w:rsidR="00F17A89" w:rsidRPr="00F17A89" w:rsidRDefault="009466CA" w:rsidP="009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Цахаев</w:t>
            </w:r>
            <w:proofErr w:type="spellEnd"/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К. </w:t>
            </w:r>
            <w:proofErr w:type="gramStart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 :</w:t>
            </w:r>
            <w:proofErr w:type="gramEnd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/ Р.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Ца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>хаев</w:t>
            </w:r>
            <w:proofErr w:type="spellEnd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 В. </w:t>
            </w:r>
            <w:proofErr w:type="spellStart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— 5-е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изд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>., стер. — Москва: Издательско-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торговая корп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орация «Дашков и </w:t>
            </w:r>
            <w:proofErr w:type="gramStart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°»,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2020. - 548 с. - ISBN 978-5-394-03478-7.</w:t>
            </w:r>
          </w:p>
        </w:tc>
        <w:tc>
          <w:tcPr>
            <w:tcW w:w="5642" w:type="dxa"/>
          </w:tcPr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https://new.znanium.com/catalog/product/1093486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 интернет после регистрации c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IP-адресов КНИТУ</w:t>
            </w:r>
          </w:p>
        </w:tc>
      </w:tr>
      <w:tr w:rsidR="00F17A89" w:rsidRPr="00F17A89" w:rsidTr="009466CA">
        <w:tc>
          <w:tcPr>
            <w:tcW w:w="3964" w:type="dxa"/>
          </w:tcPr>
          <w:p w:rsidR="00F17A89" w:rsidRPr="009466CA" w:rsidRDefault="009466CA" w:rsidP="009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Нура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лиев, С. У. </w:t>
            </w:r>
            <w:proofErr w:type="gramStart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 :</w:t>
            </w:r>
            <w:proofErr w:type="gramEnd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бакалавров / С.У. Нуралиев, Д.С.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Нурали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ева. — 2-е изд., стер. — </w:t>
            </w:r>
            <w:proofErr w:type="gramStart"/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Москва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Издательско-торговая корпорация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«Дашк</w:t>
            </w:r>
            <w:r w:rsidR="004124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и К°», 2020. — 360 с. – ISBN </w:t>
            </w:r>
            <w:r w:rsidRPr="009466CA">
              <w:rPr>
                <w:rFonts w:ascii="Times New Roman" w:eastAsia="Calibri" w:hAnsi="Times New Roman" w:cs="Times New Roman"/>
                <w:sz w:val="24"/>
                <w:szCs w:val="24"/>
              </w:rPr>
              <w:t>978-5-394-03577-7.</w:t>
            </w:r>
          </w:p>
        </w:tc>
        <w:tc>
          <w:tcPr>
            <w:tcW w:w="5642" w:type="dxa"/>
          </w:tcPr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https://new.znanium.com/catalog/product/1093217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 интернет после регистрации c</w:t>
            </w:r>
          </w:p>
          <w:p w:rsidR="00F17A89" w:rsidRPr="00F17A89" w:rsidRDefault="00F17A89" w:rsidP="00F17A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sz w:val="24"/>
                <w:szCs w:val="24"/>
              </w:rPr>
              <w:t>IP-адресов КНИТУ</w:t>
            </w:r>
          </w:p>
        </w:tc>
      </w:tr>
    </w:tbl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642BE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Дополнительная литература</w:t>
      </w: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3964"/>
        <w:gridCol w:w="5642"/>
      </w:tblGrid>
      <w:tr w:rsidR="005642BE" w:rsidRPr="00F17A89" w:rsidTr="00245C3F">
        <w:tc>
          <w:tcPr>
            <w:tcW w:w="3964" w:type="dxa"/>
          </w:tcPr>
          <w:p w:rsidR="005642BE" w:rsidRPr="00F17A89" w:rsidRDefault="005642BE" w:rsidP="00245C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источники информации</w:t>
            </w:r>
          </w:p>
        </w:tc>
        <w:tc>
          <w:tcPr>
            <w:tcW w:w="5642" w:type="dxa"/>
          </w:tcPr>
          <w:p w:rsidR="005642BE" w:rsidRPr="00F17A89" w:rsidRDefault="005642BE" w:rsidP="00245C3F">
            <w:pPr>
              <w:tabs>
                <w:tab w:val="left" w:pos="123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7A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5642BE" w:rsidRPr="00F17A89" w:rsidTr="00245C3F">
        <w:tc>
          <w:tcPr>
            <w:tcW w:w="3964" w:type="dxa"/>
          </w:tcPr>
          <w:p w:rsidR="005642BE" w:rsidRPr="00F17A89" w:rsidRDefault="005642BE" w:rsidP="0056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Басовский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, Леонид Ефим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ович. Маркетинг : курс лекций /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Л.Е. </w:t>
            </w: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Басовский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.— М. 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Инфра-М, 2015 .— 218, [6] с. —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(Высшее образование) .—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Библиогр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с.218 .— ISBN 978-5-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16-002309-0.</w:t>
            </w:r>
          </w:p>
        </w:tc>
        <w:tc>
          <w:tcPr>
            <w:tcW w:w="5642" w:type="dxa"/>
          </w:tcPr>
          <w:p w:rsidR="005642BE" w:rsidRPr="00F17A89" w:rsidRDefault="005642BE" w:rsidP="00245C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15 экз. УНИЦ КНИТУ</w:t>
            </w:r>
          </w:p>
        </w:tc>
      </w:tr>
      <w:tr w:rsidR="005642BE" w:rsidRPr="00F17A89" w:rsidTr="00245C3F">
        <w:tc>
          <w:tcPr>
            <w:tcW w:w="3964" w:type="dxa"/>
          </w:tcPr>
          <w:p w:rsidR="005642BE" w:rsidRPr="005642BE" w:rsidRDefault="005642BE" w:rsidP="0056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Мамонтов, С. А. Упра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вление маркетинговыми проектами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на предприятии: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чебное пособие / Мамонтов С.А.,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Глебова Н.М. - </w:t>
            </w:r>
            <w:proofErr w:type="gram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М.:НИЦ</w:t>
            </w:r>
            <w:proofErr w:type="gram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ИНФРА-М, 2019. - 174 с. (Высшее</w:t>
            </w:r>
          </w:p>
          <w:p w:rsidR="005642BE" w:rsidRPr="00F17A89" w:rsidRDefault="005642BE" w:rsidP="0056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образование: </w:t>
            </w: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) ISBN 978-5-16-009794-7.</w:t>
            </w:r>
          </w:p>
        </w:tc>
        <w:tc>
          <w:tcPr>
            <w:tcW w:w="5642" w:type="dxa"/>
          </w:tcPr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ЭБС «Znanuium.com»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https://new.znanium.com/catalog/prod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uct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/1006769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точки интернет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после регистрации c IP-адресов</w:t>
            </w:r>
          </w:p>
          <w:p w:rsidR="005642BE" w:rsidRPr="00F17A89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КНИТУ</w:t>
            </w:r>
          </w:p>
        </w:tc>
      </w:tr>
      <w:tr w:rsidR="005642BE" w:rsidRPr="00F17A89" w:rsidTr="00245C3F">
        <w:tc>
          <w:tcPr>
            <w:tcW w:w="3964" w:type="dxa"/>
          </w:tcPr>
          <w:p w:rsidR="005642BE" w:rsidRPr="00F17A89" w:rsidRDefault="005642BE" w:rsidP="0056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Рыжикова, Т. Н. Анал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итический маркетинг: что должен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знать маркетинговы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аналитик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учебное пособие. — </w:t>
            </w:r>
            <w:proofErr w:type="gram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ФРА-М, 2020. — 288 с. — (Высшее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образование: </w:t>
            </w: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). — DOI 10.12737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/1450. – ISBN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978-5-16-100661-0.</w:t>
            </w:r>
          </w:p>
        </w:tc>
        <w:tc>
          <w:tcPr>
            <w:tcW w:w="5642" w:type="dxa"/>
          </w:tcPr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://new.znanium.com/catalog/prod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uct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/1069144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точки интернет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регистрации c IP-адресов</w:t>
            </w:r>
          </w:p>
          <w:p w:rsidR="005642BE" w:rsidRPr="00F17A89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КНИТУ</w:t>
            </w:r>
          </w:p>
        </w:tc>
      </w:tr>
      <w:tr w:rsidR="005642BE" w:rsidRPr="00F17A89" w:rsidTr="00245C3F">
        <w:tc>
          <w:tcPr>
            <w:tcW w:w="3964" w:type="dxa"/>
          </w:tcPr>
          <w:p w:rsidR="005642BE" w:rsidRPr="009466CA" w:rsidRDefault="005642BE" w:rsidP="0056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, Т. В.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аркетинг услуг гостеприимства и </w:t>
            </w:r>
            <w:proofErr w:type="gram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туризма :</w:t>
            </w:r>
            <w:proofErr w:type="gram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учебно-практичес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кое пособие для бакалавров / Т.</w:t>
            </w:r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>, Т.П. Розанова, Э. В. Тарасенко. -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Москва: Издательско-тор</w:t>
            </w:r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говая корпорация «Дашков и </w:t>
            </w:r>
            <w:proofErr w:type="gramStart"/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°»,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- 166 с. - ISBN 978-5-394-02710-0.</w:t>
            </w:r>
          </w:p>
        </w:tc>
        <w:tc>
          <w:tcPr>
            <w:tcW w:w="5642" w:type="dxa"/>
          </w:tcPr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://new.znanium.com/catalog/prod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uct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/1091138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точки интернет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после регистрации c IP-а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дресов</w:t>
            </w:r>
          </w:p>
          <w:p w:rsidR="005642BE" w:rsidRPr="00F17A89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КНИТУ</w:t>
            </w:r>
          </w:p>
        </w:tc>
      </w:tr>
      <w:tr w:rsidR="005642BE" w:rsidRPr="00F17A89" w:rsidTr="00245C3F">
        <w:tc>
          <w:tcPr>
            <w:tcW w:w="3964" w:type="dxa"/>
          </w:tcPr>
          <w:p w:rsidR="005642BE" w:rsidRPr="009466CA" w:rsidRDefault="005642BE" w:rsidP="005642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Музыкант, В. Л</w:t>
            </w:r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Интегрированные маркетинговые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коммуникации: Учебное</w:t>
            </w:r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пособие / В.Л. Музыкант. - М.: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ИЦ РИОР: НИЦ Ин</w:t>
            </w:r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фра-М, 2019. - 216 </w:t>
            </w:r>
            <w:proofErr w:type="gramStart"/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>с.:-</w:t>
            </w:r>
            <w:proofErr w:type="gramEnd"/>
            <w:r w:rsidR="001F5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(Высшее </w:t>
            </w: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образование: </w:t>
            </w: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). - ISBN 978-5-16-102964-0.</w:t>
            </w:r>
          </w:p>
        </w:tc>
        <w:tc>
          <w:tcPr>
            <w:tcW w:w="5642" w:type="dxa"/>
          </w:tcPr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ЭБС «Znanuium.com»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://new.znanium.com/catalog/prod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uct</w:t>
            </w:r>
            <w:proofErr w:type="spellEnd"/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/1007953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Доступ с любой точки интернет</w:t>
            </w:r>
          </w:p>
          <w:p w:rsidR="005642BE" w:rsidRP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регистрации c IP-адресов</w:t>
            </w:r>
          </w:p>
          <w:p w:rsidR="005642BE" w:rsidRDefault="005642BE" w:rsidP="005642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2BE">
              <w:rPr>
                <w:rFonts w:ascii="Times New Roman" w:eastAsia="Calibri" w:hAnsi="Times New Roman" w:cs="Times New Roman"/>
                <w:sz w:val="24"/>
                <w:szCs w:val="24"/>
              </w:rPr>
              <w:t>КНИТУ</w:t>
            </w:r>
          </w:p>
        </w:tc>
      </w:tr>
    </w:tbl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F5C0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Факультет промышленной политики и бизнес-администрирования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5064C5" w:rsidRPr="00EF5C0F" w:rsidRDefault="005064C5" w:rsidP="005064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«Маркетинг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сервисе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5064C5" w:rsidRPr="00EF5C0F" w:rsidRDefault="005064C5" w:rsidP="005064C5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Выполнил  студент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группы___________ 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5064C5" w:rsidRPr="00EF5C0F" w:rsidRDefault="005064C5" w:rsidP="005064C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EF5C0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EF5C0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4C5" w:rsidRPr="00EF5C0F" w:rsidRDefault="005064C5" w:rsidP="005064C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442" w:rsidRPr="005064C5" w:rsidRDefault="005064C5" w:rsidP="005064C5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Казань 20__г.</w:t>
      </w:r>
    </w:p>
    <w:sectPr w:rsidR="00721442" w:rsidRPr="005064C5" w:rsidSect="0032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80"/>
    <w:rsid w:val="001F5D23"/>
    <w:rsid w:val="003E19E7"/>
    <w:rsid w:val="00411A80"/>
    <w:rsid w:val="004124C9"/>
    <w:rsid w:val="005064C5"/>
    <w:rsid w:val="005642BE"/>
    <w:rsid w:val="00626968"/>
    <w:rsid w:val="00635836"/>
    <w:rsid w:val="00721442"/>
    <w:rsid w:val="009466CA"/>
    <w:rsid w:val="009806C8"/>
    <w:rsid w:val="00C631E2"/>
    <w:rsid w:val="00CA6675"/>
    <w:rsid w:val="00CD5A01"/>
    <w:rsid w:val="00F061D9"/>
    <w:rsid w:val="00F1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7046"/>
  <w15:chartTrackingRefBased/>
  <w15:docId w15:val="{570FAE36-C854-4D14-80E7-ED7112D8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7A8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1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10</cp:revision>
  <dcterms:created xsi:type="dcterms:W3CDTF">2022-11-22T10:55:00Z</dcterms:created>
  <dcterms:modified xsi:type="dcterms:W3CDTF">2022-11-25T08:09:00Z</dcterms:modified>
</cp:coreProperties>
</file>