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3744" w14:textId="77777777" w:rsidR="002E12AE" w:rsidRDefault="002E12AE" w:rsidP="002E12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14:paraId="3C161474" w14:textId="77777777" w:rsidR="002E12AE" w:rsidRDefault="002E12AE" w:rsidP="009F35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1B7D6F" w14:textId="77777777" w:rsidR="00FB2BB7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ПУБЛИКАЦИИ</w:t>
      </w:r>
    </w:p>
    <w:p w14:paraId="57A7D640" w14:textId="77777777" w:rsidR="002E12AE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D347AA" w14:textId="77777777" w:rsidR="002E12AE" w:rsidRPr="002E12AE" w:rsidRDefault="002E12AE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12AE">
        <w:rPr>
          <w:rFonts w:ascii="Times New Roman" w:hAnsi="Times New Roman" w:cs="Times New Roman"/>
          <w:sz w:val="28"/>
          <w:szCs w:val="28"/>
        </w:rPr>
        <w:t>Фамилия И.О.</w:t>
      </w:r>
      <w:r w:rsidRPr="002E12A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12AE">
        <w:rPr>
          <w:rFonts w:ascii="Times New Roman" w:hAnsi="Times New Roman" w:cs="Times New Roman"/>
          <w:sz w:val="28"/>
          <w:szCs w:val="28"/>
        </w:rPr>
        <w:t>, Фамилия И.О.</w:t>
      </w:r>
      <w:r w:rsidRPr="002E12AE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AD33676" w14:textId="77777777" w:rsidR="009F3597" w:rsidRPr="009F3597" w:rsidRDefault="009F3597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F3597">
        <w:rPr>
          <w:rFonts w:ascii="Times New Roman" w:hAnsi="Times New Roman" w:cs="Times New Roman"/>
          <w:sz w:val="28"/>
          <w:szCs w:val="28"/>
        </w:rPr>
        <w:t>ФГБОУ ВО «Казанский национальный исследовательский технологический университет», г. Казань</w:t>
      </w:r>
    </w:p>
    <w:p w14:paraId="23DD213D" w14:textId="77777777" w:rsidR="009F3597" w:rsidRPr="009F3597" w:rsidRDefault="009F3597" w:rsidP="009F35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F3597">
        <w:rPr>
          <w:rFonts w:ascii="Times New Roman" w:hAnsi="Times New Roman" w:cs="Times New Roman"/>
          <w:sz w:val="28"/>
          <w:szCs w:val="28"/>
        </w:rPr>
        <w:t>ООО «Организация», г. Москва</w:t>
      </w:r>
    </w:p>
    <w:p w14:paraId="00C92D13" w14:textId="77777777" w:rsidR="002E12AE" w:rsidRPr="00926813" w:rsidRDefault="009F3597" w:rsidP="002E12A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pochta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pochta</w:t>
        </w:r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2E12AE" w:rsidRPr="00A63626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</w:p>
    <w:p w14:paraId="40D2E18F" w14:textId="77777777" w:rsidR="002E12AE" w:rsidRPr="00926813" w:rsidRDefault="002E12AE" w:rsidP="002E12AE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23F281" w14:textId="66046FFC" w:rsidR="002E12AE" w:rsidRDefault="002E12AE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</w:p>
    <w:p w14:paraId="7F1B3612" w14:textId="286716F4" w:rsidR="002E12AE" w:rsidRDefault="002E12AE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оригинальность тезисов должна составлять не менее 40 %. Оргкомитет оставляет за собой право отклонить публикацию тезисов в сборнике в случае более низкого процента оригинальности. </w:t>
      </w:r>
    </w:p>
    <w:p w14:paraId="15E856A6" w14:textId="2F3E9E08" w:rsidR="007B3EDB" w:rsidRPr="007B3EDB" w:rsidRDefault="007B3EDB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597">
        <w:rPr>
          <w:rFonts w:ascii="Times New Roman" w:hAnsi="Times New Roman" w:cs="Times New Roman"/>
          <w:sz w:val="28"/>
          <w:szCs w:val="28"/>
        </w:rPr>
        <w:t xml:space="preserve">Требования к оформлению публикации: размер бумаги А4, ориентация книжная, </w:t>
      </w:r>
      <w:r w:rsidR="009F3597">
        <w:rPr>
          <w:rFonts w:ascii="Times New Roman" w:hAnsi="Times New Roman" w:cs="Times New Roman"/>
          <w:sz w:val="28"/>
          <w:szCs w:val="28"/>
        </w:rPr>
        <w:t>ф</w:t>
      </w:r>
      <w:r w:rsidR="00EF1E16" w:rsidRPr="00EF1E16">
        <w:rPr>
          <w:rFonts w:ascii="Times New Roman" w:hAnsi="Times New Roman" w:cs="Times New Roman"/>
          <w:sz w:val="28"/>
          <w:szCs w:val="28"/>
        </w:rPr>
        <w:t>ормат файла – .</w:t>
      </w:r>
      <w:proofErr w:type="spellStart"/>
      <w:r w:rsidR="00EF1E16" w:rsidRPr="00EF1E1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EF1E16">
        <w:rPr>
          <w:rFonts w:ascii="Times New Roman" w:hAnsi="Times New Roman" w:cs="Times New Roman"/>
          <w:sz w:val="28"/>
          <w:szCs w:val="28"/>
        </w:rPr>
        <w:t xml:space="preserve">, </w:t>
      </w:r>
      <w:r w:rsidR="009F3597">
        <w:rPr>
          <w:rFonts w:ascii="Times New Roman" w:hAnsi="Times New Roman" w:cs="Times New Roman"/>
          <w:sz w:val="28"/>
          <w:szCs w:val="28"/>
        </w:rPr>
        <w:t>р</w:t>
      </w:r>
      <w:r w:rsidR="00EF1E16" w:rsidRPr="00EF1E16">
        <w:rPr>
          <w:rFonts w:ascii="Times New Roman" w:hAnsi="Times New Roman" w:cs="Times New Roman"/>
          <w:sz w:val="28"/>
          <w:szCs w:val="28"/>
        </w:rPr>
        <w:t>азмер шрифта – 14 кегль</w:t>
      </w:r>
      <w:r w:rsidR="00EF1E16">
        <w:rPr>
          <w:rFonts w:ascii="Times New Roman" w:hAnsi="Times New Roman" w:cs="Times New Roman"/>
          <w:sz w:val="28"/>
          <w:szCs w:val="28"/>
        </w:rPr>
        <w:t xml:space="preserve">, </w:t>
      </w:r>
      <w:r w:rsidR="009F3597">
        <w:rPr>
          <w:rFonts w:ascii="Times New Roman" w:hAnsi="Times New Roman" w:cs="Times New Roman"/>
          <w:sz w:val="28"/>
          <w:szCs w:val="28"/>
        </w:rPr>
        <w:t>поля: левое – 1,9, правое – 1,9, верхнее – 1,9, нижнее – 2,4, интервал – одинарный, ш</w:t>
      </w:r>
      <w:r w:rsidR="009F3597" w:rsidRPr="009F3597">
        <w:rPr>
          <w:rFonts w:ascii="Times New Roman" w:hAnsi="Times New Roman" w:cs="Times New Roman"/>
          <w:sz w:val="28"/>
          <w:szCs w:val="28"/>
        </w:rPr>
        <w:t xml:space="preserve">рифт – Times New </w:t>
      </w:r>
      <w:proofErr w:type="spellStart"/>
      <w:r w:rsidR="009F3597" w:rsidRPr="009F359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F3597">
        <w:rPr>
          <w:rFonts w:ascii="Times New Roman" w:hAnsi="Times New Roman" w:cs="Times New Roman"/>
          <w:sz w:val="28"/>
          <w:szCs w:val="28"/>
        </w:rPr>
        <w:t>, в</w:t>
      </w:r>
      <w:r w:rsidR="009F3597" w:rsidRPr="009F3597">
        <w:rPr>
          <w:rFonts w:ascii="Times New Roman" w:hAnsi="Times New Roman" w:cs="Times New Roman"/>
          <w:sz w:val="28"/>
          <w:szCs w:val="28"/>
        </w:rPr>
        <w:t>ыравнивание – по ширине</w:t>
      </w:r>
      <w:r w:rsidR="009F3597">
        <w:rPr>
          <w:rFonts w:ascii="Times New Roman" w:hAnsi="Times New Roman" w:cs="Times New Roman"/>
          <w:sz w:val="28"/>
          <w:szCs w:val="28"/>
        </w:rPr>
        <w:t>, а</w:t>
      </w:r>
      <w:r w:rsidR="009F3597" w:rsidRPr="009F3597">
        <w:rPr>
          <w:rFonts w:ascii="Times New Roman" w:hAnsi="Times New Roman" w:cs="Times New Roman"/>
          <w:sz w:val="28"/>
          <w:szCs w:val="28"/>
        </w:rPr>
        <w:t>бзацный отступ – 1,5 см</w:t>
      </w:r>
      <w:r w:rsidR="009F3597">
        <w:rPr>
          <w:rFonts w:ascii="Times New Roman" w:hAnsi="Times New Roman" w:cs="Times New Roman"/>
          <w:sz w:val="28"/>
          <w:szCs w:val="28"/>
        </w:rPr>
        <w:t xml:space="preserve">, до нижнего колонтитула – 1,5 см. </w:t>
      </w:r>
    </w:p>
    <w:p w14:paraId="51F65071" w14:textId="065933DD" w:rsidR="00B840C2" w:rsidRDefault="00B840C2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B3EDB" w:rsidRPr="00C22F78">
        <w:rPr>
          <w:rFonts w:ascii="Times New Roman" w:hAnsi="Times New Roman" w:cs="Times New Roman"/>
          <w:sz w:val="28"/>
          <w:szCs w:val="28"/>
        </w:rPr>
        <w:t xml:space="preserve">файла </w:t>
      </w:r>
      <w:r w:rsidRPr="00C22F78">
        <w:rPr>
          <w:rFonts w:ascii="Times New Roman" w:hAnsi="Times New Roman" w:cs="Times New Roman"/>
          <w:sz w:val="28"/>
          <w:szCs w:val="28"/>
        </w:rPr>
        <w:t xml:space="preserve">тезиса должно содержать фамилию одного из авторов. В случае, если автор публикует несколько тезисов, к названию можно </w:t>
      </w:r>
      <w:r w:rsidR="007B3EDB" w:rsidRPr="00C22F78">
        <w:rPr>
          <w:rFonts w:ascii="Times New Roman" w:hAnsi="Times New Roman" w:cs="Times New Roman"/>
          <w:sz w:val="28"/>
          <w:szCs w:val="28"/>
        </w:rPr>
        <w:t>до</w:t>
      </w:r>
      <w:r w:rsidRPr="00C22F78">
        <w:rPr>
          <w:rFonts w:ascii="Times New Roman" w:hAnsi="Times New Roman" w:cs="Times New Roman"/>
          <w:sz w:val="28"/>
          <w:szCs w:val="28"/>
        </w:rPr>
        <w:t>бавлять</w:t>
      </w:r>
      <w:r>
        <w:rPr>
          <w:rFonts w:ascii="Times New Roman" w:hAnsi="Times New Roman" w:cs="Times New Roman"/>
          <w:sz w:val="28"/>
          <w:szCs w:val="28"/>
        </w:rPr>
        <w:t xml:space="preserve"> номер, например, </w:t>
      </w:r>
      <w:r w:rsidR="00EF1E16">
        <w:rPr>
          <w:rFonts w:ascii="Times New Roman" w:hAnsi="Times New Roman" w:cs="Times New Roman"/>
          <w:sz w:val="28"/>
          <w:szCs w:val="28"/>
          <w:lang w:val="en-US"/>
        </w:rPr>
        <w:t>Ivanov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597E89" w:rsidRPr="00597E89">
        <w:rPr>
          <w:rFonts w:ascii="Times New Roman" w:hAnsi="Times New Roman" w:cs="Times New Roman"/>
          <w:sz w:val="28"/>
          <w:szCs w:val="28"/>
        </w:rPr>
        <w:t xml:space="preserve">; </w:t>
      </w:r>
      <w:r w:rsidR="00EF1E16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="00597E89" w:rsidRPr="00597E89">
        <w:rPr>
          <w:rFonts w:ascii="Times New Roman" w:hAnsi="Times New Roman" w:cs="Times New Roman"/>
          <w:sz w:val="28"/>
          <w:szCs w:val="28"/>
        </w:rPr>
        <w:t>2.</w:t>
      </w:r>
      <w:r w:rsidR="00597E8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597E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40581" w14:textId="38A952C1" w:rsidR="007B3EDB" w:rsidRPr="007B3EDB" w:rsidRDefault="007B3EDB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t>Ссылки на литературу приводятся в квадратных скобках [1] в порядке упоминания в тексте.</w:t>
      </w:r>
    </w:p>
    <w:p w14:paraId="7178DB49" w14:textId="10415CB8" w:rsidR="002E12AE" w:rsidRDefault="002E12AE" w:rsidP="002E12AE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1705D" w14:textId="77777777" w:rsidR="002E12AE" w:rsidRDefault="002E12AE" w:rsidP="009F35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34C0688B" w14:textId="77777777" w:rsidR="002E12AE" w:rsidRDefault="002E12AE" w:rsidP="009F35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75E48" w14:textId="31A114D2" w:rsidR="00E7397D" w:rsidRPr="00C22F78" w:rsidRDefault="00E7397D" w:rsidP="009F3597">
      <w:pPr>
        <w:pStyle w:val="a5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F78">
        <w:rPr>
          <w:rFonts w:ascii="Times New Roman" w:hAnsi="Times New Roman" w:cs="Times New Roman"/>
          <w:sz w:val="28"/>
          <w:szCs w:val="28"/>
        </w:rPr>
        <w:t xml:space="preserve">Разработка методики нанесения титановых покрытий на малогабаритные изделия и дисперсные материалы / К.Н. Каримов, Э.Ф. Вознесенский, Ю.А. Тимошина [и др.] // Титан. – 2022. – № 2(75). – С. 33-36. </w:t>
      </w:r>
    </w:p>
    <w:p w14:paraId="35524EAD" w14:textId="73DCFF5E" w:rsidR="007B3EDB" w:rsidRPr="00EF1E16" w:rsidRDefault="00EF1E16" w:rsidP="007B3EDB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E16">
        <w:rPr>
          <w:rFonts w:ascii="Times New Roman" w:hAnsi="Times New Roman" w:cs="Times New Roman"/>
          <w:sz w:val="28"/>
          <w:szCs w:val="28"/>
        </w:rPr>
        <w:t>Овсянник</w:t>
      </w:r>
      <w:proofErr w:type="spellEnd"/>
      <w:r w:rsidRPr="00EF1E16">
        <w:rPr>
          <w:rFonts w:ascii="Times New Roman" w:hAnsi="Times New Roman" w:cs="Times New Roman"/>
          <w:sz w:val="28"/>
          <w:szCs w:val="28"/>
        </w:rPr>
        <w:t xml:space="preserve">, А. В. Моделирование процессов теплообмена при кипении жидкостей / А. В. </w:t>
      </w:r>
      <w:proofErr w:type="spellStart"/>
      <w:r w:rsidRPr="00EF1E16">
        <w:rPr>
          <w:rFonts w:ascii="Times New Roman" w:hAnsi="Times New Roman" w:cs="Times New Roman"/>
          <w:sz w:val="28"/>
          <w:szCs w:val="28"/>
        </w:rPr>
        <w:t>Овсянник</w:t>
      </w:r>
      <w:proofErr w:type="spellEnd"/>
      <w:r w:rsidRPr="00EF1E1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EF1E16">
        <w:rPr>
          <w:rFonts w:ascii="Times New Roman" w:hAnsi="Times New Roman" w:cs="Times New Roman"/>
          <w:sz w:val="28"/>
          <w:szCs w:val="28"/>
        </w:rPr>
        <w:t>Гомель :</w:t>
      </w:r>
      <w:proofErr w:type="gramEnd"/>
      <w:r w:rsidRPr="00EF1E16">
        <w:rPr>
          <w:rFonts w:ascii="Times New Roman" w:hAnsi="Times New Roman" w:cs="Times New Roman"/>
          <w:sz w:val="28"/>
          <w:szCs w:val="28"/>
        </w:rPr>
        <w:t xml:space="preserve"> Гомельский государственный технический университет им. П.О. Сухого, 2012. – 284 с.</w:t>
      </w:r>
    </w:p>
    <w:p w14:paraId="003DB17D" w14:textId="42B476A1" w:rsidR="00EF1E16" w:rsidRPr="00EF1E16" w:rsidRDefault="00EF1E16" w:rsidP="007B3EDB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1E16">
        <w:rPr>
          <w:rFonts w:ascii="Times New Roman" w:hAnsi="Times New Roman" w:cs="Times New Roman"/>
          <w:sz w:val="28"/>
          <w:szCs w:val="28"/>
        </w:rPr>
        <w:t xml:space="preserve">Скрябин, В. А. Инструментальное обеспечение технологических процессов / В. А. Скрябин, А. Г. </w:t>
      </w:r>
      <w:proofErr w:type="spellStart"/>
      <w:r w:rsidRPr="00EF1E16">
        <w:rPr>
          <w:rFonts w:ascii="Times New Roman" w:hAnsi="Times New Roman" w:cs="Times New Roman"/>
          <w:sz w:val="28"/>
          <w:szCs w:val="28"/>
        </w:rPr>
        <w:t>Схиртладзе</w:t>
      </w:r>
      <w:proofErr w:type="spellEnd"/>
      <w:r w:rsidRPr="00EF1E16">
        <w:rPr>
          <w:rFonts w:ascii="Times New Roman" w:hAnsi="Times New Roman" w:cs="Times New Roman"/>
          <w:sz w:val="28"/>
          <w:szCs w:val="28"/>
        </w:rPr>
        <w:t xml:space="preserve">, А. Е. Зверовщиков. Том 1. – Старый </w:t>
      </w:r>
      <w:proofErr w:type="gramStart"/>
      <w:r w:rsidRPr="00EF1E16">
        <w:rPr>
          <w:rFonts w:ascii="Times New Roman" w:hAnsi="Times New Roman" w:cs="Times New Roman"/>
          <w:sz w:val="28"/>
          <w:szCs w:val="28"/>
        </w:rPr>
        <w:t>Оскол :</w:t>
      </w:r>
      <w:proofErr w:type="gramEnd"/>
      <w:r w:rsidRPr="00EF1E16">
        <w:rPr>
          <w:rFonts w:ascii="Times New Roman" w:hAnsi="Times New Roman" w:cs="Times New Roman"/>
          <w:sz w:val="28"/>
          <w:szCs w:val="28"/>
        </w:rPr>
        <w:t xml:space="preserve"> ООО «Тонкие наукоемкие технологии», 2019. – 296 с.</w:t>
      </w:r>
    </w:p>
    <w:p w14:paraId="0268DC6F" w14:textId="77777777" w:rsidR="00E7397D" w:rsidRPr="002E12AE" w:rsidRDefault="00E7397D" w:rsidP="0092681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7397D" w:rsidRPr="002E12AE" w:rsidSect="002E12AE">
      <w:pgSz w:w="11906" w:h="16838"/>
      <w:pgMar w:top="1077" w:right="1077" w:bottom="22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BEF"/>
    <w:multiLevelType w:val="hybridMultilevel"/>
    <w:tmpl w:val="C526BF4E"/>
    <w:lvl w:ilvl="0" w:tplc="3C862F94">
      <w:start w:val="1"/>
      <w:numFmt w:val="decimal"/>
      <w:lvlText w:val="%1."/>
      <w:lvlJc w:val="left"/>
      <w:pPr>
        <w:ind w:left="1431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2"/>
    <w:rsid w:val="001D3642"/>
    <w:rsid w:val="002E12AE"/>
    <w:rsid w:val="003F6765"/>
    <w:rsid w:val="00597E89"/>
    <w:rsid w:val="0068633E"/>
    <w:rsid w:val="007B3EDB"/>
    <w:rsid w:val="00926813"/>
    <w:rsid w:val="009959F8"/>
    <w:rsid w:val="009F3597"/>
    <w:rsid w:val="00B840C2"/>
    <w:rsid w:val="00C22F78"/>
    <w:rsid w:val="00E66182"/>
    <w:rsid w:val="00E7397D"/>
    <w:rsid w:val="00E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2A32"/>
  <w15:chartTrackingRefBased/>
  <w15:docId w15:val="{4EEB6831-6C51-4C9E-B521-F24E7FD8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2A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D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hta@pochta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Documents\&#1053;&#1072;&#1089;&#1090;&#1088;&#1072;&#1080;&#1074;&#1072;&#1077;&#1084;&#1099;&#1077;%20&#1096;&#1072;&#1073;&#1083;&#1086;&#1085;&#1099;%20Office\&#1043;&#1088;&#1077;&#1073;&#1077;&#1085;&#1097;&#1080;&#1082;&#1086;&#1074;&#1072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Гребенщикова1</Template>
  <TotalTime>36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2023-02-11T19:48:00Z</dcterms:created>
  <dcterms:modified xsi:type="dcterms:W3CDTF">2023-02-11T19:48:00Z</dcterms:modified>
</cp:coreProperties>
</file>