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A678" w14:textId="77777777" w:rsidR="00737339" w:rsidRPr="008A32F6" w:rsidRDefault="00737339" w:rsidP="00737339">
      <w:pPr>
        <w:shd w:val="clear" w:color="auto" w:fill="FFFFFF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8D6AB3">
        <w:rPr>
          <w:b/>
          <w:sz w:val="32"/>
          <w:szCs w:val="32"/>
        </w:rPr>
        <w:t xml:space="preserve">Правила оформления материалов для публикации в сборнике «Жить в </w:t>
      </w:r>
      <w:r w:rsidRPr="008D6AB3">
        <w:rPr>
          <w:b/>
          <w:sz w:val="32"/>
          <w:szCs w:val="32"/>
          <w:lang w:val="en-US"/>
        </w:rPr>
        <w:t>XXI</w:t>
      </w:r>
      <w:r w:rsidRPr="008D6AB3">
        <w:rPr>
          <w:b/>
          <w:sz w:val="32"/>
          <w:szCs w:val="32"/>
        </w:rPr>
        <w:t xml:space="preserve"> веке – 20</w:t>
      </w:r>
      <w:r>
        <w:rPr>
          <w:b/>
          <w:sz w:val="32"/>
          <w:szCs w:val="32"/>
        </w:rPr>
        <w:t>2</w:t>
      </w:r>
      <w:r w:rsidR="0015793A">
        <w:rPr>
          <w:b/>
          <w:sz w:val="32"/>
          <w:szCs w:val="32"/>
        </w:rPr>
        <w:t>5</w:t>
      </w:r>
      <w:r w:rsidRPr="008D6AB3">
        <w:rPr>
          <w:b/>
          <w:sz w:val="32"/>
          <w:szCs w:val="32"/>
        </w:rPr>
        <w:t>»</w:t>
      </w:r>
    </w:p>
    <w:p w14:paraId="2F2C2EE6" w14:textId="77777777" w:rsidR="00737339" w:rsidRPr="008D6AB3" w:rsidRDefault="00737339" w:rsidP="00737339">
      <w:pPr>
        <w:jc w:val="center"/>
        <w:rPr>
          <w:b/>
          <w:sz w:val="32"/>
          <w:szCs w:val="32"/>
        </w:rPr>
      </w:pPr>
    </w:p>
    <w:p w14:paraId="4D0FF735" w14:textId="77777777" w:rsidR="00737339" w:rsidRPr="00183F0D" w:rsidRDefault="00737339" w:rsidP="00737339">
      <w:pPr>
        <w:rPr>
          <w:sz w:val="28"/>
          <w:szCs w:val="28"/>
        </w:rPr>
      </w:pPr>
      <w:r w:rsidRPr="00183F0D">
        <w:rPr>
          <w:sz w:val="28"/>
          <w:szCs w:val="28"/>
        </w:rPr>
        <w:t>Объём статьи  – 3-5 страницы</w:t>
      </w:r>
    </w:p>
    <w:p w14:paraId="788B9B4B" w14:textId="77777777"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1. Параметры страницы: </w:t>
      </w:r>
      <w:r w:rsidRPr="00183F0D">
        <w:rPr>
          <w:i/>
          <w:sz w:val="28"/>
          <w:szCs w:val="28"/>
        </w:rPr>
        <w:t xml:space="preserve">Размер </w:t>
      </w:r>
      <w:proofErr w:type="gramStart"/>
      <w:r w:rsidRPr="00183F0D">
        <w:rPr>
          <w:i/>
          <w:sz w:val="28"/>
          <w:szCs w:val="28"/>
        </w:rPr>
        <w:t>бумаги  –</w:t>
      </w:r>
      <w:proofErr w:type="gramEnd"/>
      <w:r w:rsidRPr="00183F0D">
        <w:rPr>
          <w:i/>
          <w:sz w:val="28"/>
          <w:szCs w:val="28"/>
        </w:rPr>
        <w:t xml:space="preserve">  </w:t>
      </w:r>
      <w:r w:rsidRPr="00183F0D">
        <w:rPr>
          <w:sz w:val="28"/>
          <w:szCs w:val="28"/>
        </w:rPr>
        <w:t xml:space="preserve">А4; </w:t>
      </w:r>
      <w:r>
        <w:rPr>
          <w:sz w:val="28"/>
          <w:szCs w:val="28"/>
        </w:rPr>
        <w:t>о</w:t>
      </w:r>
      <w:r w:rsidRPr="00183F0D">
        <w:rPr>
          <w:sz w:val="28"/>
          <w:szCs w:val="28"/>
        </w:rPr>
        <w:t xml:space="preserve">риентация – </w:t>
      </w:r>
      <w:r w:rsidRPr="00183F0D">
        <w:rPr>
          <w:i/>
          <w:sz w:val="28"/>
          <w:szCs w:val="28"/>
        </w:rPr>
        <w:t>книжная</w:t>
      </w:r>
      <w:r>
        <w:rPr>
          <w:i/>
          <w:sz w:val="28"/>
          <w:szCs w:val="28"/>
        </w:rPr>
        <w:t>, с</w:t>
      </w:r>
      <w:r w:rsidRPr="00183F0D">
        <w:rPr>
          <w:sz w:val="28"/>
          <w:szCs w:val="28"/>
        </w:rPr>
        <w:t>траницы – обычный.</w:t>
      </w:r>
    </w:p>
    <w:p w14:paraId="1ED193CB" w14:textId="77777777"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Поля: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119"/>
      </w:tblGrid>
      <w:tr w:rsidR="00737339" w:rsidRPr="00183F0D" w14:paraId="2F72C39E" w14:textId="77777777" w:rsidTr="00987D6A">
        <w:tc>
          <w:tcPr>
            <w:tcW w:w="3119" w:type="dxa"/>
          </w:tcPr>
          <w:p w14:paraId="691F9CD9" w14:textId="77777777" w:rsidR="00737339" w:rsidRPr="00183F0D" w:rsidRDefault="00737339" w:rsidP="00987D6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верхнее </w:t>
            </w:r>
            <w:r w:rsidR="0015793A">
              <w:rPr>
                <w:b/>
                <w:i/>
                <w:sz w:val="28"/>
                <w:szCs w:val="28"/>
              </w:rPr>
              <w:t xml:space="preserve">поле </w:t>
            </w:r>
            <w:r>
              <w:rPr>
                <w:b/>
                <w:i/>
                <w:sz w:val="28"/>
                <w:szCs w:val="28"/>
              </w:rPr>
              <w:t>– 2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  <w:p w14:paraId="7CD12352" w14:textId="77777777" w:rsidR="00737339" w:rsidRPr="00183F0D" w:rsidRDefault="00737339" w:rsidP="0015793A">
            <w:pPr>
              <w:jc w:val="both"/>
              <w:rPr>
                <w:b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левое – </w:t>
            </w:r>
            <w:r w:rsidR="0015793A">
              <w:rPr>
                <w:b/>
                <w:i/>
                <w:sz w:val="28"/>
                <w:szCs w:val="28"/>
              </w:rPr>
              <w:t>2,1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</w:tc>
        <w:tc>
          <w:tcPr>
            <w:tcW w:w="3119" w:type="dxa"/>
          </w:tcPr>
          <w:p w14:paraId="7E44EF9B" w14:textId="77777777" w:rsidR="00737339" w:rsidRPr="00183F0D" w:rsidRDefault="00737339" w:rsidP="00987D6A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нижнее – </w:t>
            </w:r>
            <w:r>
              <w:rPr>
                <w:b/>
                <w:i/>
                <w:sz w:val="28"/>
                <w:szCs w:val="28"/>
              </w:rPr>
              <w:t>2</w:t>
            </w:r>
            <w:r w:rsidR="0015793A">
              <w:rPr>
                <w:b/>
                <w:i/>
                <w:sz w:val="28"/>
                <w:szCs w:val="28"/>
              </w:rPr>
              <w:t>,6</w:t>
            </w:r>
            <w:r w:rsidRPr="00183F0D">
              <w:rPr>
                <w:b/>
                <w:i/>
                <w:sz w:val="28"/>
                <w:szCs w:val="28"/>
              </w:rPr>
              <w:t xml:space="preserve"> см; </w:t>
            </w:r>
          </w:p>
          <w:p w14:paraId="35A90006" w14:textId="77777777" w:rsidR="00737339" w:rsidRPr="00183F0D" w:rsidRDefault="00737339" w:rsidP="0015793A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правое – </w:t>
            </w:r>
            <w:r w:rsidR="0015793A">
              <w:rPr>
                <w:b/>
                <w:i/>
                <w:sz w:val="28"/>
                <w:szCs w:val="28"/>
              </w:rPr>
              <w:t>2,1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83F0D">
              <w:rPr>
                <w:b/>
                <w:i/>
                <w:sz w:val="28"/>
                <w:szCs w:val="28"/>
              </w:rPr>
              <w:t xml:space="preserve">см.  </w:t>
            </w:r>
          </w:p>
        </w:tc>
      </w:tr>
    </w:tbl>
    <w:p w14:paraId="60C74B47" w14:textId="77777777" w:rsidR="00737339" w:rsidRPr="00183F0D" w:rsidRDefault="00737339" w:rsidP="00737339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От края до нижнего колонтитула </w:t>
      </w:r>
      <w:r w:rsidRPr="00183F0D">
        <w:rPr>
          <w:b/>
          <w:sz w:val="28"/>
          <w:szCs w:val="28"/>
        </w:rPr>
        <w:t xml:space="preserve">– </w:t>
      </w:r>
      <w:r w:rsidRPr="00183F0D">
        <w:rPr>
          <w:b/>
          <w:i/>
          <w:sz w:val="28"/>
          <w:szCs w:val="28"/>
        </w:rPr>
        <w:t>1,5</w:t>
      </w:r>
      <w:r w:rsidRPr="00183F0D">
        <w:rPr>
          <w:i/>
          <w:sz w:val="28"/>
          <w:szCs w:val="28"/>
        </w:rPr>
        <w:t xml:space="preserve"> см.</w:t>
      </w:r>
    </w:p>
    <w:p w14:paraId="589FDC8D" w14:textId="77777777" w:rsidR="00737339" w:rsidRPr="0015793A" w:rsidRDefault="00531681" w:rsidP="00737339">
      <w:pPr>
        <w:jc w:val="both"/>
        <w:rPr>
          <w:color w:val="FF0000"/>
          <w:sz w:val="28"/>
          <w:szCs w:val="28"/>
        </w:rPr>
      </w:pPr>
      <w:r w:rsidRPr="00531681">
        <w:rPr>
          <w:b/>
          <w:sz w:val="28"/>
          <w:szCs w:val="28"/>
        </w:rPr>
        <w:t>2</w:t>
      </w:r>
      <w:r w:rsidR="00737339" w:rsidRPr="00183F0D">
        <w:rPr>
          <w:sz w:val="28"/>
          <w:szCs w:val="28"/>
        </w:rPr>
        <w:t xml:space="preserve">. </w:t>
      </w:r>
      <w:r w:rsidR="00737339" w:rsidRPr="00183F0D">
        <w:rPr>
          <w:b/>
          <w:sz w:val="28"/>
          <w:szCs w:val="28"/>
        </w:rPr>
        <w:t>Шрифт</w:t>
      </w:r>
      <w:r w:rsidR="00737339" w:rsidRPr="00183F0D">
        <w:rPr>
          <w:sz w:val="28"/>
          <w:szCs w:val="28"/>
        </w:rPr>
        <w:t xml:space="preserve"> </w:t>
      </w:r>
      <w:proofErr w:type="gramStart"/>
      <w:r w:rsidR="00737339" w:rsidRPr="0015793A">
        <w:rPr>
          <w:color w:val="FF0000"/>
          <w:sz w:val="28"/>
          <w:szCs w:val="28"/>
        </w:rPr>
        <w:t xml:space="preserve">–  </w:t>
      </w:r>
      <w:r w:rsidR="0015793A" w:rsidRPr="0015793A">
        <w:rPr>
          <w:color w:val="FF0000"/>
          <w:sz w:val="28"/>
          <w:szCs w:val="28"/>
          <w:lang w:val="en-US"/>
        </w:rPr>
        <w:t>PT</w:t>
      </w:r>
      <w:proofErr w:type="gramEnd"/>
      <w:r w:rsidR="0015793A" w:rsidRPr="00A27253">
        <w:rPr>
          <w:color w:val="FF0000"/>
          <w:sz w:val="28"/>
          <w:szCs w:val="28"/>
        </w:rPr>
        <w:t xml:space="preserve"> </w:t>
      </w:r>
      <w:r w:rsidR="0015793A" w:rsidRPr="0015793A">
        <w:rPr>
          <w:color w:val="FF0000"/>
          <w:sz w:val="28"/>
          <w:szCs w:val="28"/>
          <w:lang w:val="en-US"/>
        </w:rPr>
        <w:t>Sans</w:t>
      </w:r>
      <w:r w:rsidR="00737339" w:rsidRPr="0015793A">
        <w:rPr>
          <w:color w:val="FF0000"/>
          <w:sz w:val="28"/>
          <w:szCs w:val="28"/>
        </w:rPr>
        <w:t>.</w:t>
      </w:r>
    </w:p>
    <w:p w14:paraId="07DCED6F" w14:textId="77777777" w:rsidR="00737339" w:rsidRPr="00183F0D" w:rsidRDefault="00737339" w:rsidP="00737339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4</w:t>
      </w:r>
      <w:r w:rsidRPr="00183F0D">
        <w:rPr>
          <w:b/>
          <w:i/>
          <w:sz w:val="28"/>
          <w:szCs w:val="28"/>
        </w:rPr>
        <w:t xml:space="preserve">  кегль</w:t>
      </w:r>
      <w:r w:rsidRPr="00183F0D">
        <w:rPr>
          <w:i/>
          <w:sz w:val="28"/>
          <w:szCs w:val="28"/>
        </w:rPr>
        <w:t>.</w:t>
      </w:r>
    </w:p>
    <w:p w14:paraId="418D777E" w14:textId="77777777" w:rsidR="00737339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Цвет текста – </w:t>
      </w:r>
      <w:r w:rsidRPr="00183F0D">
        <w:rPr>
          <w:i/>
          <w:sz w:val="28"/>
          <w:szCs w:val="28"/>
        </w:rPr>
        <w:t>Авто</w:t>
      </w:r>
      <w:r w:rsidRPr="00183F0D">
        <w:rPr>
          <w:sz w:val="28"/>
          <w:szCs w:val="28"/>
        </w:rPr>
        <w:t>.</w:t>
      </w:r>
    </w:p>
    <w:p w14:paraId="6B2DF124" w14:textId="77777777" w:rsidR="0015793A" w:rsidRPr="0015793A" w:rsidRDefault="0015793A" w:rsidP="00737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всей работе устанавливается межстрочный интервал </w:t>
      </w:r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,2.</w:t>
      </w:r>
    </w:p>
    <w:p w14:paraId="5C88E025" w14:textId="77777777"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Указывается секция, в которой участвует работа: </w:t>
      </w:r>
    </w:p>
    <w:p w14:paraId="0A0BE534" w14:textId="77777777" w:rsidR="00737339" w:rsidRPr="00183F0D" w:rsidRDefault="00737339" w:rsidP="00737339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Химия </w:t>
      </w:r>
    </w:p>
    <w:p w14:paraId="0564B5BD" w14:textId="77777777" w:rsidR="00737339" w:rsidRPr="00183F0D" w:rsidRDefault="00737339" w:rsidP="00737339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Химическая технология </w:t>
      </w:r>
    </w:p>
    <w:p w14:paraId="039CCFD5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Механизмы, установки, автоматизированные системы </w:t>
      </w:r>
    </w:p>
    <w:p w14:paraId="31DDCC63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Биотехнология </w:t>
      </w:r>
    </w:p>
    <w:p w14:paraId="24F6B9AC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Стандартизация, сертификация и метрология</w:t>
      </w:r>
    </w:p>
    <w:p w14:paraId="283DCECE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</w:rPr>
        <w:t>Технология легкой промышленности</w:t>
      </w:r>
    </w:p>
    <w:p w14:paraId="66338E13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Мода и дизайн</w:t>
      </w:r>
    </w:p>
    <w:p w14:paraId="62DE558D" w14:textId="77777777" w:rsidR="00737339" w:rsidRPr="00183F0D" w:rsidRDefault="00737339" w:rsidP="0015793A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Гуманитарные науки</w:t>
      </w:r>
    </w:p>
    <w:p w14:paraId="0684FC96" w14:textId="77777777" w:rsidR="00737339" w:rsidRPr="00183F0D" w:rsidRDefault="00737339" w:rsidP="00737339">
      <w:pPr>
        <w:jc w:val="center"/>
        <w:rPr>
          <w:sz w:val="28"/>
          <w:szCs w:val="28"/>
        </w:rPr>
      </w:pPr>
    </w:p>
    <w:p w14:paraId="36DAAB5C" w14:textId="77777777" w:rsidR="00737339" w:rsidRPr="00183F0D" w:rsidRDefault="00737339" w:rsidP="00BC393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Указывается УДК (</w:t>
      </w:r>
      <w:r w:rsidR="00BC3937">
        <w:rPr>
          <w:sz w:val="28"/>
          <w:szCs w:val="28"/>
        </w:rPr>
        <w:t>П</w:t>
      </w:r>
      <w:r w:rsidR="00BC3937" w:rsidRPr="00BC3937">
        <w:rPr>
          <w:sz w:val="28"/>
          <w:szCs w:val="28"/>
        </w:rPr>
        <w:t>роставляется в верхнем</w:t>
      </w:r>
      <w:r w:rsidR="00BC3937">
        <w:rPr>
          <w:sz w:val="28"/>
          <w:szCs w:val="28"/>
        </w:rPr>
        <w:t xml:space="preserve"> левом углу листа, размер шрифт</w:t>
      </w:r>
      <w:r w:rsidRPr="00183F0D">
        <w:rPr>
          <w:sz w:val="28"/>
          <w:szCs w:val="28"/>
        </w:rPr>
        <w:t xml:space="preserve"> </w:t>
      </w:r>
      <w:r w:rsidR="00BC3937">
        <w:rPr>
          <w:sz w:val="28"/>
          <w:szCs w:val="28"/>
          <w:lang w:val="en-US"/>
        </w:rPr>
        <w:t>PT</w:t>
      </w:r>
      <w:r w:rsidR="00BC3937" w:rsidRPr="00BC3937">
        <w:rPr>
          <w:sz w:val="28"/>
          <w:szCs w:val="28"/>
        </w:rPr>
        <w:t xml:space="preserve"> </w:t>
      </w:r>
      <w:r w:rsidR="00BC3937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>.</w:t>
      </w:r>
      <w:r w:rsidR="00610511" w:rsidRPr="00610511">
        <w:rPr>
          <w:sz w:val="28"/>
          <w:szCs w:val="28"/>
        </w:rPr>
        <w:t xml:space="preserve"> </w:t>
      </w:r>
      <w:r w:rsidRPr="00183F0D">
        <w:rPr>
          <w:sz w:val="28"/>
          <w:szCs w:val="28"/>
        </w:rPr>
        <w:t xml:space="preserve">Размер шрифта 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="00BC3937" w:rsidRPr="00BC3937">
        <w:rPr>
          <w:i/>
          <w:sz w:val="28"/>
          <w:szCs w:val="28"/>
        </w:rPr>
        <w:t>2</w:t>
      </w:r>
      <w:r w:rsidRPr="00183F0D">
        <w:rPr>
          <w:i/>
          <w:sz w:val="28"/>
          <w:szCs w:val="28"/>
        </w:rPr>
        <w:t xml:space="preserve"> кегль.</w:t>
      </w:r>
      <w:r w:rsidRPr="00183F0D">
        <w:rPr>
          <w:sz w:val="28"/>
          <w:szCs w:val="28"/>
        </w:rPr>
        <w:t>, интервал</w:t>
      </w:r>
      <w:r w:rsidR="00BC3937">
        <w:rPr>
          <w:sz w:val="28"/>
          <w:szCs w:val="28"/>
        </w:rPr>
        <w:t xml:space="preserve"> 1,2, </w:t>
      </w:r>
      <w:r w:rsidR="00BC3937" w:rsidRPr="00BC3937">
        <w:rPr>
          <w:sz w:val="28"/>
          <w:szCs w:val="28"/>
        </w:rPr>
        <w:t>выравнивание по левому краю. Интервал после абзаца 12 пт.</w:t>
      </w:r>
      <w:r w:rsidR="00BC3937">
        <w:rPr>
          <w:sz w:val="28"/>
          <w:szCs w:val="28"/>
        </w:rPr>
        <w:t>)</w:t>
      </w:r>
    </w:p>
    <w:p w14:paraId="7DECA9FB" w14:textId="77777777" w:rsidR="00737339" w:rsidRPr="00183F0D" w:rsidRDefault="00737339" w:rsidP="00D85310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работы </w:t>
      </w:r>
      <w:r w:rsidRPr="00183F0D">
        <w:rPr>
          <w:sz w:val="28"/>
          <w:szCs w:val="28"/>
        </w:rPr>
        <w:t>(</w:t>
      </w:r>
      <w:r w:rsidR="00D85310" w:rsidRPr="00D85310">
        <w:rPr>
          <w:sz w:val="28"/>
          <w:szCs w:val="28"/>
        </w:rPr>
        <w:t>Название статьи набирается полужирным шрифтом</w:t>
      </w:r>
      <w:r w:rsidR="00D85310">
        <w:rPr>
          <w:sz w:val="28"/>
          <w:szCs w:val="28"/>
        </w:rPr>
        <w:t xml:space="preserve"> </w:t>
      </w:r>
      <w:r w:rsidR="00D85310">
        <w:rPr>
          <w:sz w:val="28"/>
          <w:szCs w:val="28"/>
          <w:lang w:val="en-US"/>
        </w:rPr>
        <w:t>PT</w:t>
      </w:r>
      <w:r w:rsidR="00D85310" w:rsidRPr="00BC3937">
        <w:rPr>
          <w:sz w:val="28"/>
          <w:szCs w:val="28"/>
        </w:rPr>
        <w:t xml:space="preserve"> </w:t>
      </w:r>
      <w:r w:rsidR="00D85310">
        <w:rPr>
          <w:sz w:val="28"/>
          <w:szCs w:val="28"/>
          <w:lang w:val="en-US"/>
        </w:rPr>
        <w:t>Sans</w:t>
      </w:r>
      <w:r w:rsidR="00D85310" w:rsidRPr="00D85310">
        <w:rPr>
          <w:sz w:val="28"/>
          <w:szCs w:val="28"/>
        </w:rPr>
        <w:t xml:space="preserve"> 16 кегля, первая</w:t>
      </w:r>
      <w:r w:rsidR="00D85310">
        <w:rPr>
          <w:sz w:val="28"/>
          <w:szCs w:val="28"/>
        </w:rPr>
        <w:t xml:space="preserve"> </w:t>
      </w:r>
      <w:r w:rsidR="00D85310" w:rsidRPr="00D85310">
        <w:rPr>
          <w:sz w:val="28"/>
          <w:szCs w:val="28"/>
        </w:rPr>
        <w:t>буква – заглавная (прописная). Не допускается набирать заголовок</w:t>
      </w:r>
      <w:r w:rsidR="00D85310">
        <w:rPr>
          <w:sz w:val="28"/>
          <w:szCs w:val="28"/>
        </w:rPr>
        <w:t xml:space="preserve"> </w:t>
      </w:r>
      <w:r w:rsidR="00D85310" w:rsidRPr="00D85310">
        <w:rPr>
          <w:sz w:val="28"/>
          <w:szCs w:val="28"/>
        </w:rPr>
        <w:t>полностью прописными буквами. Выравнивание по левому краю, интервал</w:t>
      </w:r>
      <w:r w:rsidR="00D85310">
        <w:rPr>
          <w:sz w:val="28"/>
          <w:szCs w:val="28"/>
        </w:rPr>
        <w:t xml:space="preserve"> </w:t>
      </w:r>
      <w:r w:rsidR="00D85310" w:rsidRPr="00D85310">
        <w:rPr>
          <w:sz w:val="28"/>
          <w:szCs w:val="28"/>
        </w:rPr>
        <w:t>после абзаца 18 пт. Без переноса.</w:t>
      </w:r>
      <w:r w:rsidRPr="00183F0D">
        <w:rPr>
          <w:sz w:val="28"/>
          <w:szCs w:val="28"/>
        </w:rPr>
        <w:t>).</w:t>
      </w:r>
    </w:p>
    <w:p w14:paraId="7B41FFE9" w14:textId="77777777" w:rsidR="00737339" w:rsidRPr="00183F0D" w:rsidRDefault="00737339" w:rsidP="0065363E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Фамилия И.О. студента(</w:t>
      </w:r>
      <w:proofErr w:type="spellStart"/>
      <w:r w:rsidRPr="00183F0D">
        <w:rPr>
          <w:b/>
          <w:sz w:val="28"/>
          <w:szCs w:val="28"/>
        </w:rPr>
        <w:t>ов</w:t>
      </w:r>
      <w:proofErr w:type="spellEnd"/>
      <w:r w:rsidRPr="00183F0D">
        <w:rPr>
          <w:b/>
          <w:sz w:val="28"/>
          <w:szCs w:val="28"/>
        </w:rPr>
        <w:t xml:space="preserve">) в скобках номер группы / </w:t>
      </w:r>
      <w:proofErr w:type="gramStart"/>
      <w:r w:rsidRPr="00183F0D">
        <w:rPr>
          <w:b/>
          <w:sz w:val="28"/>
          <w:szCs w:val="28"/>
        </w:rPr>
        <w:t>аспиранта</w:t>
      </w:r>
      <w:proofErr w:type="gramEnd"/>
      <w:r w:rsidRPr="00183F0D">
        <w:rPr>
          <w:b/>
          <w:sz w:val="28"/>
          <w:szCs w:val="28"/>
        </w:rPr>
        <w:t xml:space="preserve"> выполнявшего работу </w:t>
      </w:r>
      <w:r w:rsidRPr="00183F0D">
        <w:rPr>
          <w:sz w:val="28"/>
          <w:szCs w:val="28"/>
        </w:rPr>
        <w:t xml:space="preserve">(Шрифт </w:t>
      </w:r>
      <w:r w:rsidR="00610511">
        <w:rPr>
          <w:sz w:val="28"/>
          <w:szCs w:val="28"/>
          <w:lang w:val="en-US"/>
        </w:rPr>
        <w:t>PT</w:t>
      </w:r>
      <w:r w:rsidR="00610511" w:rsidRPr="00BC3937">
        <w:rPr>
          <w:sz w:val="28"/>
          <w:szCs w:val="28"/>
        </w:rPr>
        <w:t xml:space="preserve"> </w:t>
      </w:r>
      <w:r w:rsidR="00610511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>.</w:t>
      </w:r>
      <w:r w:rsidR="00610511" w:rsidRPr="00610511">
        <w:rPr>
          <w:sz w:val="28"/>
          <w:szCs w:val="28"/>
        </w:rPr>
        <w:t xml:space="preserve"> </w:t>
      </w:r>
      <w:r w:rsidRPr="00183F0D">
        <w:rPr>
          <w:sz w:val="28"/>
          <w:szCs w:val="28"/>
        </w:rPr>
        <w:t xml:space="preserve">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="0065363E">
        <w:rPr>
          <w:i/>
          <w:sz w:val="28"/>
          <w:szCs w:val="28"/>
        </w:rPr>
        <w:t>12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 xml:space="preserve">, по </w:t>
      </w:r>
      <w:r w:rsidR="0065363E">
        <w:rPr>
          <w:sz w:val="28"/>
          <w:szCs w:val="28"/>
        </w:rPr>
        <w:t xml:space="preserve">левому краю </w:t>
      </w:r>
      <w:r w:rsidRPr="00183F0D">
        <w:rPr>
          <w:sz w:val="28"/>
          <w:szCs w:val="28"/>
        </w:rPr>
        <w:t xml:space="preserve">, </w:t>
      </w:r>
      <w:r w:rsidR="0065363E" w:rsidRPr="0065363E">
        <w:rPr>
          <w:sz w:val="28"/>
          <w:szCs w:val="28"/>
        </w:rPr>
        <w:t>отступ слева 0,5 см.. Без</w:t>
      </w:r>
      <w:r w:rsidR="0065363E">
        <w:rPr>
          <w:sz w:val="28"/>
          <w:szCs w:val="28"/>
        </w:rPr>
        <w:t xml:space="preserve"> </w:t>
      </w:r>
      <w:r w:rsidR="0065363E" w:rsidRPr="0065363E">
        <w:rPr>
          <w:sz w:val="28"/>
          <w:szCs w:val="28"/>
        </w:rPr>
        <w:t xml:space="preserve">переноса. Набирается </w:t>
      </w:r>
      <w:r w:rsidR="0065363E">
        <w:rPr>
          <w:sz w:val="28"/>
          <w:szCs w:val="28"/>
        </w:rPr>
        <w:t>сначала фамилия, потом инициалы.</w:t>
      </w:r>
    </w:p>
    <w:p w14:paraId="2E03860E" w14:textId="77777777" w:rsidR="00737339" w:rsidRPr="00183F0D" w:rsidRDefault="00737339" w:rsidP="0073733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Должность, Фамилия И.О. руководителя/ей работы</w:t>
      </w:r>
      <w:r w:rsidRPr="00183F0D">
        <w:rPr>
          <w:sz w:val="28"/>
          <w:szCs w:val="28"/>
        </w:rPr>
        <w:t xml:space="preserve"> (Шрифт </w:t>
      </w:r>
      <w:r w:rsidR="0065363E">
        <w:rPr>
          <w:sz w:val="28"/>
          <w:szCs w:val="28"/>
          <w:lang w:val="en-US"/>
        </w:rPr>
        <w:t>PT</w:t>
      </w:r>
      <w:r w:rsidR="0065363E" w:rsidRPr="00BC3937">
        <w:rPr>
          <w:sz w:val="28"/>
          <w:szCs w:val="28"/>
        </w:rPr>
        <w:t xml:space="preserve"> </w:t>
      </w:r>
      <w:r w:rsidR="0065363E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 xml:space="preserve">. 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="0065363E">
        <w:rPr>
          <w:i/>
          <w:sz w:val="28"/>
          <w:szCs w:val="28"/>
        </w:rPr>
        <w:t>12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 xml:space="preserve">, </w:t>
      </w:r>
      <w:r w:rsidR="0065363E" w:rsidRPr="00183F0D">
        <w:rPr>
          <w:sz w:val="28"/>
          <w:szCs w:val="28"/>
        </w:rPr>
        <w:t xml:space="preserve">по </w:t>
      </w:r>
      <w:r w:rsidR="0065363E">
        <w:rPr>
          <w:sz w:val="28"/>
          <w:szCs w:val="28"/>
        </w:rPr>
        <w:t>левому краю</w:t>
      </w:r>
      <w:r w:rsidRPr="00183F0D">
        <w:rPr>
          <w:sz w:val="28"/>
          <w:szCs w:val="28"/>
        </w:rPr>
        <w:t>, без переносов</w:t>
      </w:r>
      <w:r w:rsidR="0065363E">
        <w:rPr>
          <w:sz w:val="28"/>
          <w:szCs w:val="28"/>
        </w:rPr>
        <w:t>.</w:t>
      </w:r>
      <w:r w:rsidR="0065363E" w:rsidRPr="0065363E">
        <w:rPr>
          <w:sz w:val="28"/>
          <w:szCs w:val="28"/>
        </w:rPr>
        <w:t xml:space="preserve"> Интервал после абзаца 12 </w:t>
      </w:r>
      <w:proofErr w:type="spellStart"/>
      <w:r w:rsidR="0065363E" w:rsidRPr="0065363E">
        <w:rPr>
          <w:sz w:val="28"/>
          <w:szCs w:val="28"/>
        </w:rPr>
        <w:t>пт</w:t>
      </w:r>
      <w:proofErr w:type="spellEnd"/>
      <w:r w:rsidRPr="00183F0D">
        <w:rPr>
          <w:sz w:val="28"/>
          <w:szCs w:val="28"/>
        </w:rPr>
        <w:t>)</w:t>
      </w:r>
    </w:p>
    <w:p w14:paraId="583A9D07" w14:textId="77777777" w:rsidR="00737339" w:rsidRDefault="00737339" w:rsidP="00005869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кафедры на которой выполнялась работа </w:t>
      </w:r>
      <w:r w:rsidRPr="00183F0D">
        <w:rPr>
          <w:sz w:val="28"/>
          <w:szCs w:val="28"/>
        </w:rPr>
        <w:t>(</w:t>
      </w:r>
      <w:r w:rsidR="0065363E">
        <w:rPr>
          <w:sz w:val="28"/>
          <w:szCs w:val="28"/>
          <w:lang w:val="en-US"/>
        </w:rPr>
        <w:t>PT</w:t>
      </w:r>
      <w:r w:rsidR="0065363E" w:rsidRPr="00BC3937">
        <w:rPr>
          <w:sz w:val="28"/>
          <w:szCs w:val="28"/>
        </w:rPr>
        <w:t xml:space="preserve"> </w:t>
      </w:r>
      <w:r w:rsidR="0065363E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>.</w:t>
      </w:r>
      <w:r w:rsidR="0065363E">
        <w:rPr>
          <w:sz w:val="28"/>
          <w:szCs w:val="28"/>
        </w:rPr>
        <w:t xml:space="preserve"> </w:t>
      </w:r>
      <w:r w:rsidRPr="00183F0D">
        <w:rPr>
          <w:sz w:val="28"/>
          <w:szCs w:val="28"/>
        </w:rPr>
        <w:t xml:space="preserve">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="0065363E">
        <w:rPr>
          <w:i/>
          <w:sz w:val="28"/>
          <w:szCs w:val="28"/>
        </w:rPr>
        <w:t>2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 xml:space="preserve">, </w:t>
      </w:r>
      <w:r w:rsidR="00005869">
        <w:rPr>
          <w:sz w:val="28"/>
          <w:szCs w:val="28"/>
        </w:rPr>
        <w:t>в</w:t>
      </w:r>
      <w:r w:rsidR="00005869" w:rsidRPr="00005869">
        <w:rPr>
          <w:sz w:val="28"/>
          <w:szCs w:val="28"/>
        </w:rPr>
        <w:t>ыравнивание по</w:t>
      </w:r>
      <w:r w:rsidR="00005869">
        <w:rPr>
          <w:sz w:val="28"/>
          <w:szCs w:val="28"/>
        </w:rPr>
        <w:t xml:space="preserve"> </w:t>
      </w:r>
      <w:r w:rsidR="00005869" w:rsidRPr="00005869">
        <w:rPr>
          <w:sz w:val="28"/>
          <w:szCs w:val="28"/>
        </w:rPr>
        <w:t>левому краю, отступ 1 с</w:t>
      </w:r>
      <w:r w:rsidR="00005869">
        <w:rPr>
          <w:sz w:val="28"/>
          <w:szCs w:val="28"/>
        </w:rPr>
        <w:t>м. После абзаца интервал 12 пт.)</w:t>
      </w:r>
    </w:p>
    <w:p w14:paraId="5BA6FC7E" w14:textId="77777777" w:rsidR="00531681" w:rsidRDefault="00531681" w:rsidP="00005869">
      <w:pPr>
        <w:jc w:val="both"/>
        <w:rPr>
          <w:sz w:val="28"/>
          <w:szCs w:val="28"/>
        </w:rPr>
      </w:pPr>
    </w:p>
    <w:p w14:paraId="30315DA5" w14:textId="77777777" w:rsidR="00531681" w:rsidRPr="00183F0D" w:rsidRDefault="00531681" w:rsidP="00005869">
      <w:pPr>
        <w:jc w:val="both"/>
        <w:rPr>
          <w:sz w:val="28"/>
          <w:szCs w:val="28"/>
        </w:rPr>
      </w:pPr>
    </w:p>
    <w:p w14:paraId="70E23DAF" w14:textId="6331B975" w:rsidR="00005869" w:rsidRDefault="00737339" w:rsidP="00005869">
      <w:pPr>
        <w:jc w:val="both"/>
        <w:rPr>
          <w:b/>
          <w:i/>
          <w:caps/>
          <w:color w:val="FF0000"/>
          <w:sz w:val="28"/>
          <w:szCs w:val="28"/>
          <w:shd w:val="clear" w:color="auto" w:fill="FFFFFF"/>
        </w:rPr>
      </w:pP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lastRenderedPageBreak/>
        <w:t xml:space="preserve">Краткая аннотация </w:t>
      </w:r>
      <w:r w:rsidRPr="00183F0D">
        <w:rPr>
          <w:b/>
          <w:sz w:val="28"/>
          <w:szCs w:val="28"/>
        </w:rPr>
        <w:t>(</w:t>
      </w:r>
      <w:r w:rsidRPr="00183F0D">
        <w:rPr>
          <w:sz w:val="28"/>
          <w:szCs w:val="28"/>
        </w:rPr>
        <w:t xml:space="preserve">Шрифт </w:t>
      </w:r>
      <w:r w:rsidR="00005869">
        <w:rPr>
          <w:sz w:val="28"/>
          <w:szCs w:val="28"/>
          <w:lang w:val="en-US"/>
        </w:rPr>
        <w:t>PT</w:t>
      </w:r>
      <w:r w:rsidR="00005869" w:rsidRPr="00BC3937">
        <w:rPr>
          <w:sz w:val="28"/>
          <w:szCs w:val="28"/>
        </w:rPr>
        <w:t xml:space="preserve"> </w:t>
      </w:r>
      <w:r w:rsidR="00005869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>.</w:t>
      </w:r>
      <w:r w:rsidR="00A27253">
        <w:rPr>
          <w:sz w:val="28"/>
          <w:szCs w:val="28"/>
        </w:rPr>
        <w:t xml:space="preserve"> </w:t>
      </w:r>
      <w:r w:rsidRPr="00183F0D">
        <w:rPr>
          <w:sz w:val="28"/>
          <w:szCs w:val="28"/>
        </w:rPr>
        <w:t xml:space="preserve">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="00005869">
        <w:rPr>
          <w:i/>
          <w:sz w:val="28"/>
          <w:szCs w:val="28"/>
        </w:rPr>
        <w:t>2</w:t>
      </w:r>
      <w:proofErr w:type="gramEnd"/>
      <w:r w:rsidRPr="00183F0D">
        <w:rPr>
          <w:i/>
          <w:sz w:val="28"/>
          <w:szCs w:val="28"/>
        </w:rPr>
        <w:t xml:space="preserve">  кегль</w:t>
      </w:r>
      <w:r w:rsidRPr="00183F0D">
        <w:rPr>
          <w:sz w:val="28"/>
          <w:szCs w:val="28"/>
        </w:rPr>
        <w:t xml:space="preserve">, </w:t>
      </w:r>
      <w:r w:rsidR="00005869" w:rsidRPr="00005869">
        <w:rPr>
          <w:sz w:val="28"/>
          <w:szCs w:val="28"/>
        </w:rPr>
        <w:t>выравнивание по ширине абзаца,</w:t>
      </w:r>
      <w:r w:rsidR="00005869">
        <w:rPr>
          <w:sz w:val="28"/>
          <w:szCs w:val="28"/>
        </w:rPr>
        <w:t xml:space="preserve"> </w:t>
      </w:r>
      <w:r w:rsidR="00005869" w:rsidRPr="00005869">
        <w:rPr>
          <w:sz w:val="28"/>
          <w:szCs w:val="28"/>
        </w:rPr>
        <w:t>отступ первой строки 0,5 см. В аннотации кратко рассказывается, о чем</w:t>
      </w:r>
      <w:r w:rsidR="00005869">
        <w:rPr>
          <w:sz w:val="28"/>
          <w:szCs w:val="28"/>
        </w:rPr>
        <w:t xml:space="preserve"> </w:t>
      </w:r>
      <w:r w:rsidR="00005869" w:rsidRPr="00005869">
        <w:rPr>
          <w:sz w:val="28"/>
          <w:szCs w:val="28"/>
        </w:rPr>
        <w:t>статья. Не более 6 строк, один абзац</w:t>
      </w:r>
      <w:r w:rsidR="00005869">
        <w:rPr>
          <w:sz w:val="28"/>
          <w:szCs w:val="28"/>
        </w:rPr>
        <w:t>.)</w:t>
      </w:r>
    </w:p>
    <w:p w14:paraId="32654C00" w14:textId="77777777" w:rsidR="00005869" w:rsidRPr="00005869" w:rsidRDefault="00737339" w:rsidP="00005869">
      <w:pPr>
        <w:jc w:val="both"/>
        <w:rPr>
          <w:sz w:val="28"/>
          <w:szCs w:val="28"/>
        </w:rPr>
      </w:pP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Клюевые слова (не менее 5)</w:t>
      </w:r>
      <w:r w:rsidRPr="00183F0D">
        <w:rPr>
          <w:b/>
          <w:caps/>
          <w:sz w:val="28"/>
          <w:szCs w:val="28"/>
        </w:rPr>
        <w:t xml:space="preserve"> </w:t>
      </w:r>
      <w:r w:rsidRPr="00183F0D">
        <w:rPr>
          <w:b/>
          <w:sz w:val="28"/>
          <w:szCs w:val="28"/>
        </w:rPr>
        <w:t>(</w:t>
      </w:r>
      <w:r w:rsidR="00005869" w:rsidRPr="00183F0D">
        <w:rPr>
          <w:sz w:val="28"/>
          <w:szCs w:val="28"/>
        </w:rPr>
        <w:t xml:space="preserve">Шрифт </w:t>
      </w:r>
      <w:r w:rsidR="00005869">
        <w:rPr>
          <w:sz w:val="28"/>
          <w:szCs w:val="28"/>
          <w:lang w:val="en-US"/>
        </w:rPr>
        <w:t>PT</w:t>
      </w:r>
      <w:r w:rsidR="00005869" w:rsidRPr="00BC3937">
        <w:rPr>
          <w:sz w:val="28"/>
          <w:szCs w:val="28"/>
        </w:rPr>
        <w:t xml:space="preserve"> </w:t>
      </w:r>
      <w:r w:rsidR="00005869">
        <w:rPr>
          <w:sz w:val="28"/>
          <w:szCs w:val="28"/>
          <w:lang w:val="en-US"/>
        </w:rPr>
        <w:t>Sans</w:t>
      </w:r>
      <w:r w:rsidR="00005869" w:rsidRPr="00183F0D">
        <w:rPr>
          <w:sz w:val="28"/>
          <w:szCs w:val="28"/>
        </w:rPr>
        <w:t xml:space="preserve">.Размер шрифта – </w:t>
      </w:r>
      <w:r w:rsidR="00005869" w:rsidRPr="00183F0D">
        <w:rPr>
          <w:rFonts w:ascii="Calibri" w:hAnsi="Calibri"/>
          <w:sz w:val="28"/>
          <w:szCs w:val="28"/>
        </w:rPr>
        <w:t xml:space="preserve"> </w:t>
      </w:r>
      <w:r w:rsidR="00005869">
        <w:rPr>
          <w:i/>
          <w:sz w:val="28"/>
          <w:szCs w:val="28"/>
        </w:rPr>
        <w:t>12</w:t>
      </w:r>
      <w:r w:rsidR="00005869" w:rsidRPr="00183F0D">
        <w:rPr>
          <w:i/>
          <w:sz w:val="28"/>
          <w:szCs w:val="28"/>
        </w:rPr>
        <w:t xml:space="preserve">  кегль</w:t>
      </w:r>
      <w:r w:rsidR="00610511" w:rsidRPr="00610511">
        <w:rPr>
          <w:sz w:val="28"/>
          <w:szCs w:val="28"/>
        </w:rPr>
        <w:t>, выравнивание по ширине</w:t>
      </w:r>
      <w:r w:rsidR="00610511">
        <w:rPr>
          <w:sz w:val="28"/>
          <w:szCs w:val="28"/>
        </w:rPr>
        <w:t xml:space="preserve"> </w:t>
      </w:r>
      <w:r w:rsidR="00610511" w:rsidRPr="00610511">
        <w:rPr>
          <w:sz w:val="28"/>
          <w:szCs w:val="28"/>
        </w:rPr>
        <w:t>абзаца, отступ первой строки 0,5 см. интервал после абзаца 18 пт. Не более</w:t>
      </w:r>
      <w:r w:rsidR="00610511">
        <w:rPr>
          <w:sz w:val="28"/>
          <w:szCs w:val="28"/>
        </w:rPr>
        <w:t xml:space="preserve"> </w:t>
      </w:r>
      <w:r w:rsidR="00610511" w:rsidRPr="00610511">
        <w:rPr>
          <w:sz w:val="28"/>
          <w:szCs w:val="28"/>
        </w:rPr>
        <w:t>8 ключевых слов, перечисляются через запятую.</w:t>
      </w:r>
      <w:r w:rsidRPr="00183F0D">
        <w:rPr>
          <w:sz w:val="28"/>
          <w:szCs w:val="28"/>
        </w:rPr>
        <w:t>)</w:t>
      </w:r>
    </w:p>
    <w:p w14:paraId="7321655A" w14:textId="77777777" w:rsidR="00610511" w:rsidRDefault="00737339" w:rsidP="00005869">
      <w:pPr>
        <w:jc w:val="both"/>
        <w:rPr>
          <w:b/>
          <w:i/>
          <w:caps/>
          <w:color w:val="FF0000"/>
          <w:sz w:val="28"/>
          <w:szCs w:val="28"/>
          <w:shd w:val="clear" w:color="auto" w:fill="FFFFFF"/>
        </w:rPr>
      </w:pPr>
      <w:r w:rsidRPr="00183F0D">
        <w:rPr>
          <w:b/>
          <w:i/>
          <w:color w:val="FF0000"/>
          <w:sz w:val="28"/>
          <w:szCs w:val="28"/>
        </w:rPr>
        <w:br/>
      </w:r>
      <w:r w:rsidRPr="00183F0D">
        <w:rPr>
          <w:b/>
          <w:i/>
          <w:caps/>
          <w:color w:val="FF0000"/>
          <w:sz w:val="28"/>
          <w:szCs w:val="28"/>
          <w:shd w:val="clear" w:color="auto" w:fill="FFFFFF"/>
        </w:rPr>
        <w:t>Перевод на англ.язык названия статьи, ФИО авторов, аннотации и ключевых слов.</w:t>
      </w:r>
    </w:p>
    <w:p w14:paraId="633A273A" w14:textId="77777777" w:rsidR="00610511" w:rsidRPr="00610511" w:rsidRDefault="00737339" w:rsidP="00610511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(</w:t>
      </w:r>
      <w:r w:rsidR="00610511" w:rsidRPr="00610511">
        <w:rPr>
          <w:sz w:val="28"/>
          <w:szCs w:val="28"/>
        </w:rPr>
        <w:t xml:space="preserve">Перевод названия статьи на английский язык набирается полужирным </w:t>
      </w:r>
      <w:r w:rsidR="00005869">
        <w:rPr>
          <w:sz w:val="28"/>
          <w:szCs w:val="28"/>
        </w:rPr>
        <w:t>ш</w:t>
      </w:r>
      <w:r w:rsidR="00610511" w:rsidRPr="00610511">
        <w:rPr>
          <w:sz w:val="28"/>
          <w:szCs w:val="28"/>
        </w:rPr>
        <w:t>рифтом</w:t>
      </w:r>
      <w:r w:rsidR="00610511">
        <w:rPr>
          <w:sz w:val="28"/>
          <w:szCs w:val="28"/>
        </w:rPr>
        <w:t xml:space="preserve"> </w:t>
      </w:r>
      <w:r w:rsidR="00610511">
        <w:rPr>
          <w:sz w:val="28"/>
          <w:szCs w:val="28"/>
          <w:lang w:val="en-US"/>
        </w:rPr>
        <w:t>PT</w:t>
      </w:r>
      <w:r w:rsidR="00610511" w:rsidRPr="00610511">
        <w:rPr>
          <w:sz w:val="28"/>
          <w:szCs w:val="28"/>
        </w:rPr>
        <w:t xml:space="preserve"> </w:t>
      </w:r>
      <w:r w:rsidR="00610511">
        <w:rPr>
          <w:sz w:val="28"/>
          <w:szCs w:val="28"/>
          <w:lang w:val="en-US"/>
        </w:rPr>
        <w:t>Sans</w:t>
      </w:r>
      <w:r w:rsidR="00610511" w:rsidRPr="00610511">
        <w:rPr>
          <w:sz w:val="28"/>
          <w:szCs w:val="28"/>
        </w:rPr>
        <w:t xml:space="preserve"> 12 кегля. Используются или малые прописные, или строчные</w:t>
      </w:r>
      <w:r w:rsidR="00005869">
        <w:rPr>
          <w:sz w:val="28"/>
          <w:szCs w:val="28"/>
        </w:rPr>
        <w:t xml:space="preserve"> </w:t>
      </w:r>
      <w:r w:rsidR="00610511" w:rsidRPr="00610511">
        <w:rPr>
          <w:sz w:val="28"/>
          <w:szCs w:val="28"/>
        </w:rPr>
        <w:t>буквы (Не набирать заголовок полностью прописными буквами).</w:t>
      </w:r>
    </w:p>
    <w:p w14:paraId="48FFCDE3" w14:textId="77777777" w:rsidR="00610511" w:rsidRPr="00610511" w:rsidRDefault="00610511" w:rsidP="00610511">
      <w:pPr>
        <w:jc w:val="both"/>
        <w:rPr>
          <w:sz w:val="28"/>
          <w:szCs w:val="28"/>
        </w:rPr>
      </w:pPr>
      <w:r w:rsidRPr="00610511">
        <w:rPr>
          <w:sz w:val="28"/>
          <w:szCs w:val="28"/>
        </w:rPr>
        <w:t>Выравнивание по левому краю, отступ слева 1 см, интервал после абзаца 6</w:t>
      </w:r>
    </w:p>
    <w:p w14:paraId="188A53EF" w14:textId="77777777" w:rsidR="00737339" w:rsidRDefault="00610511" w:rsidP="00610511">
      <w:pPr>
        <w:jc w:val="both"/>
        <w:rPr>
          <w:sz w:val="28"/>
          <w:szCs w:val="28"/>
        </w:rPr>
      </w:pPr>
      <w:r w:rsidRPr="00610511">
        <w:rPr>
          <w:sz w:val="28"/>
          <w:szCs w:val="28"/>
        </w:rPr>
        <w:t>пт. Без переноса</w:t>
      </w:r>
      <w:r w:rsidR="00737339" w:rsidRPr="00183F0D">
        <w:rPr>
          <w:sz w:val="28"/>
          <w:szCs w:val="28"/>
        </w:rPr>
        <w:t>)</w:t>
      </w:r>
    </w:p>
    <w:p w14:paraId="0DC2C2D5" w14:textId="77777777" w:rsidR="00005869" w:rsidRDefault="00005869" w:rsidP="00005869">
      <w:pPr>
        <w:jc w:val="both"/>
        <w:rPr>
          <w:sz w:val="28"/>
          <w:szCs w:val="28"/>
        </w:rPr>
      </w:pPr>
    </w:p>
    <w:p w14:paraId="03B9120A" w14:textId="77777777" w:rsidR="00005869" w:rsidRPr="00005869" w:rsidRDefault="00005869" w:rsidP="000058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05869">
        <w:rPr>
          <w:sz w:val="28"/>
          <w:szCs w:val="28"/>
        </w:rPr>
        <w:t xml:space="preserve">Перевод авторов набирается полужирным шрифтом </w:t>
      </w:r>
      <w:r>
        <w:rPr>
          <w:sz w:val="28"/>
          <w:szCs w:val="28"/>
          <w:lang w:val="en-US"/>
        </w:rPr>
        <w:t>PT</w:t>
      </w:r>
      <w:r w:rsidRPr="006105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Sans</w:t>
      </w:r>
      <w:r w:rsidRPr="00610511"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>11 кегля.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>Выравнивание по левому краю с отступом слева 1,75 см. Интервал после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 xml:space="preserve">абзаца 6 пт. Без переноса. Набирается сначала фамилия, потом </w:t>
      </w:r>
      <w:proofErr w:type="gramStart"/>
      <w:r w:rsidRPr="00005869">
        <w:rPr>
          <w:sz w:val="28"/>
          <w:szCs w:val="28"/>
        </w:rPr>
        <w:t>инициалы(</w:t>
      </w:r>
      <w:proofErr w:type="gramEnd"/>
      <w:r w:rsidRPr="00005869">
        <w:rPr>
          <w:sz w:val="28"/>
          <w:szCs w:val="28"/>
        </w:rPr>
        <w:t>допускается указывать только имя).</w:t>
      </w:r>
    </w:p>
    <w:p w14:paraId="6DF5C6FF" w14:textId="77777777" w:rsidR="00005869" w:rsidRDefault="00005869" w:rsidP="00005869">
      <w:pPr>
        <w:jc w:val="both"/>
        <w:rPr>
          <w:sz w:val="28"/>
          <w:szCs w:val="28"/>
        </w:rPr>
      </w:pPr>
    </w:p>
    <w:p w14:paraId="08E01BC7" w14:textId="77777777" w:rsidR="00005869" w:rsidRPr="00005869" w:rsidRDefault="00005869" w:rsidP="000058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05869">
        <w:rPr>
          <w:sz w:val="28"/>
          <w:szCs w:val="28"/>
        </w:rPr>
        <w:t>Перевод места работы расписывается аналогично русскому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 xml:space="preserve">написанию. </w:t>
      </w:r>
      <w:r>
        <w:rPr>
          <w:sz w:val="28"/>
          <w:szCs w:val="28"/>
        </w:rPr>
        <w:t xml:space="preserve">Шрифт </w:t>
      </w:r>
      <w:r>
        <w:rPr>
          <w:sz w:val="28"/>
          <w:szCs w:val="28"/>
          <w:lang w:val="en-US"/>
        </w:rPr>
        <w:t>PT</w:t>
      </w:r>
      <w:r w:rsidRPr="006105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Sans</w:t>
      </w:r>
      <w:r w:rsidRPr="00005869">
        <w:rPr>
          <w:sz w:val="28"/>
          <w:szCs w:val="28"/>
        </w:rPr>
        <w:t xml:space="preserve"> 11 </w:t>
      </w:r>
      <w:proofErr w:type="spellStart"/>
      <w:r w:rsidRPr="00005869">
        <w:rPr>
          <w:sz w:val="28"/>
          <w:szCs w:val="28"/>
        </w:rPr>
        <w:t>пт</w:t>
      </w:r>
      <w:proofErr w:type="spellEnd"/>
      <w:r w:rsidRPr="00005869">
        <w:rPr>
          <w:sz w:val="28"/>
          <w:szCs w:val="28"/>
        </w:rPr>
        <w:t>, отступ слева 2,75 см, интервал после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>абзаца 6 пт.</w:t>
      </w:r>
    </w:p>
    <w:p w14:paraId="18964D94" w14:textId="77777777" w:rsidR="00005869" w:rsidRDefault="00005869" w:rsidP="00005869">
      <w:pPr>
        <w:jc w:val="both"/>
        <w:rPr>
          <w:sz w:val="28"/>
          <w:szCs w:val="28"/>
        </w:rPr>
      </w:pPr>
    </w:p>
    <w:p w14:paraId="592AE7A7" w14:textId="77777777" w:rsidR="00005869" w:rsidRPr="00005869" w:rsidRDefault="00005869" w:rsidP="000058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05869">
        <w:rPr>
          <w:sz w:val="28"/>
          <w:szCs w:val="28"/>
        </w:rPr>
        <w:t xml:space="preserve">Для перевода аннотации </w:t>
      </w:r>
      <w:r>
        <w:rPr>
          <w:sz w:val="28"/>
          <w:szCs w:val="28"/>
        </w:rPr>
        <w:t>используется</w:t>
      </w:r>
      <w:r w:rsidRPr="00005869">
        <w:rPr>
          <w:sz w:val="28"/>
          <w:szCs w:val="28"/>
        </w:rPr>
        <w:t xml:space="preserve"> шрифт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PT</w:t>
      </w:r>
      <w:r w:rsidRPr="006105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Sans</w:t>
      </w:r>
      <w:r>
        <w:rPr>
          <w:sz w:val="28"/>
          <w:szCs w:val="28"/>
        </w:rPr>
        <w:t xml:space="preserve"> размером</w:t>
      </w:r>
      <w:r w:rsidRPr="00005869">
        <w:rPr>
          <w:sz w:val="28"/>
          <w:szCs w:val="28"/>
        </w:rPr>
        <w:t xml:space="preserve"> 11 кегля, отступ слева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>1,75 см.</w:t>
      </w:r>
      <w:r>
        <w:rPr>
          <w:sz w:val="28"/>
          <w:szCs w:val="28"/>
        </w:rPr>
        <w:t>)</w:t>
      </w:r>
    </w:p>
    <w:p w14:paraId="5E05D70B" w14:textId="77777777" w:rsidR="00005869" w:rsidRDefault="00005869" w:rsidP="00005869">
      <w:pPr>
        <w:jc w:val="both"/>
        <w:rPr>
          <w:sz w:val="28"/>
          <w:szCs w:val="28"/>
        </w:rPr>
      </w:pPr>
    </w:p>
    <w:p w14:paraId="2117B7FC" w14:textId="453CED9F" w:rsidR="00005869" w:rsidRDefault="00005869" w:rsidP="000058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005869">
        <w:rPr>
          <w:sz w:val="28"/>
          <w:szCs w:val="28"/>
        </w:rPr>
        <w:t>Для перевод ключевых слов (</w:t>
      </w:r>
      <w:proofErr w:type="spellStart"/>
      <w:r w:rsidRPr="00005869">
        <w:rPr>
          <w:sz w:val="28"/>
          <w:szCs w:val="28"/>
        </w:rPr>
        <w:t>keywords</w:t>
      </w:r>
      <w:proofErr w:type="spellEnd"/>
      <w:r w:rsidRPr="00005869">
        <w:rPr>
          <w:sz w:val="28"/>
          <w:szCs w:val="28"/>
        </w:rPr>
        <w:t xml:space="preserve">) устанавливается шрифт </w:t>
      </w:r>
      <w:r>
        <w:rPr>
          <w:sz w:val="28"/>
          <w:szCs w:val="28"/>
          <w:lang w:val="en-US"/>
        </w:rPr>
        <w:t>PT</w:t>
      </w:r>
      <w:r w:rsidRPr="006105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Sans</w:t>
      </w:r>
      <w:r>
        <w:rPr>
          <w:sz w:val="28"/>
          <w:szCs w:val="28"/>
        </w:rPr>
        <w:t xml:space="preserve"> </w:t>
      </w:r>
      <w:r w:rsidR="00166D35">
        <w:rPr>
          <w:sz w:val="28"/>
          <w:szCs w:val="28"/>
        </w:rPr>
        <w:t xml:space="preserve">размером </w:t>
      </w:r>
      <w:r w:rsidR="00166D35" w:rsidRPr="00005869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05869">
        <w:rPr>
          <w:sz w:val="28"/>
          <w:szCs w:val="28"/>
        </w:rPr>
        <w:t>кегля, отступ слева 1,75 см, интервал после абзаца 18 пт.</w:t>
      </w:r>
    </w:p>
    <w:p w14:paraId="25FA031C" w14:textId="77777777" w:rsidR="003D07DB" w:rsidRDefault="003D07DB" w:rsidP="00610511">
      <w:pPr>
        <w:jc w:val="both"/>
        <w:rPr>
          <w:sz w:val="28"/>
          <w:szCs w:val="28"/>
        </w:rPr>
      </w:pPr>
    </w:p>
    <w:p w14:paraId="0356045F" w14:textId="77777777" w:rsidR="003D07DB" w:rsidRPr="003D07DB" w:rsidRDefault="003D07DB" w:rsidP="003D07DB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Основной текст</w:t>
      </w:r>
    </w:p>
    <w:p w14:paraId="15F250A9" w14:textId="77777777" w:rsidR="003D07DB" w:rsidRPr="003D07DB" w:rsidRDefault="003D07DB" w:rsidP="00166D35">
      <w:pPr>
        <w:jc w:val="both"/>
        <w:rPr>
          <w:sz w:val="28"/>
          <w:szCs w:val="28"/>
        </w:rPr>
      </w:pPr>
      <w:r w:rsidRPr="003D07DB">
        <w:rPr>
          <w:sz w:val="28"/>
          <w:szCs w:val="28"/>
        </w:rPr>
        <w:t>Текст статьи набирается шрифтом 14 кегля, выравнивание по ширине, отступ первой строки 1 см.</w:t>
      </w:r>
      <w:r w:rsidR="00291511">
        <w:rPr>
          <w:sz w:val="28"/>
          <w:szCs w:val="28"/>
        </w:rPr>
        <w:t xml:space="preserve"> </w:t>
      </w:r>
      <w:r w:rsidRPr="003D07DB">
        <w:rPr>
          <w:sz w:val="28"/>
          <w:szCs w:val="28"/>
        </w:rPr>
        <w:t>Таблицы нумеруются арабскими цифрами, если их больше одной.</w:t>
      </w:r>
      <w:r w:rsidR="00005869">
        <w:rPr>
          <w:sz w:val="28"/>
          <w:szCs w:val="28"/>
        </w:rPr>
        <w:t xml:space="preserve"> </w:t>
      </w:r>
      <w:r w:rsidRPr="003D07DB">
        <w:rPr>
          <w:sz w:val="28"/>
          <w:szCs w:val="28"/>
        </w:rPr>
        <w:t>Перед таблицей записывается слово «Таблица» и ее порядковый номер.</w:t>
      </w:r>
      <w:r w:rsidR="00291511">
        <w:rPr>
          <w:sz w:val="28"/>
          <w:szCs w:val="28"/>
        </w:rPr>
        <w:t xml:space="preserve"> </w:t>
      </w:r>
      <w:r w:rsidRPr="003D07DB">
        <w:rPr>
          <w:sz w:val="28"/>
          <w:szCs w:val="28"/>
        </w:rPr>
        <w:t>Выравнивание справа.</w:t>
      </w:r>
    </w:p>
    <w:p w14:paraId="0C0D13F4" w14:textId="77777777" w:rsidR="003D07DB" w:rsidRPr="0065363E" w:rsidRDefault="003D07DB" w:rsidP="00166D35">
      <w:pPr>
        <w:jc w:val="both"/>
        <w:rPr>
          <w:sz w:val="28"/>
          <w:szCs w:val="28"/>
          <w:lang w:val="en-US"/>
        </w:rPr>
      </w:pPr>
    </w:p>
    <w:p w14:paraId="6CC31FBA" w14:textId="77777777" w:rsidR="00737339" w:rsidRDefault="00737339" w:rsidP="00166D35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Список литературы:</w:t>
      </w:r>
      <w:r w:rsidRPr="00183F0D">
        <w:rPr>
          <w:sz w:val="28"/>
          <w:szCs w:val="28"/>
        </w:rPr>
        <w:t xml:space="preserve"> (</w:t>
      </w:r>
      <w:r w:rsidR="00005869">
        <w:rPr>
          <w:sz w:val="28"/>
          <w:szCs w:val="28"/>
          <w:lang w:val="en-US"/>
        </w:rPr>
        <w:t>PT</w:t>
      </w:r>
      <w:r w:rsidR="00005869" w:rsidRPr="00610511">
        <w:rPr>
          <w:sz w:val="28"/>
          <w:szCs w:val="28"/>
        </w:rPr>
        <w:t xml:space="preserve"> </w:t>
      </w:r>
      <w:r w:rsidR="00005869">
        <w:rPr>
          <w:sz w:val="28"/>
          <w:szCs w:val="28"/>
          <w:lang w:val="en-US"/>
        </w:rPr>
        <w:t>Sans</w:t>
      </w:r>
      <w:r w:rsidRPr="00183F0D">
        <w:rPr>
          <w:sz w:val="28"/>
          <w:szCs w:val="28"/>
        </w:rPr>
        <w:t xml:space="preserve">.Размер шрифта </w:t>
      </w:r>
      <w:proofErr w:type="gramStart"/>
      <w:r w:rsidRPr="00183F0D">
        <w:rPr>
          <w:sz w:val="28"/>
          <w:szCs w:val="28"/>
        </w:rPr>
        <w:t xml:space="preserve">– </w:t>
      </w:r>
      <w:r w:rsidRPr="00183F0D">
        <w:rPr>
          <w:rFonts w:ascii="Calibri" w:hAnsi="Calibri"/>
          <w:sz w:val="28"/>
          <w:szCs w:val="28"/>
        </w:rPr>
        <w:t xml:space="preserve">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proofErr w:type="gramEnd"/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интервал</w:t>
      </w:r>
      <w:r w:rsidR="00005869">
        <w:rPr>
          <w:sz w:val="28"/>
          <w:szCs w:val="28"/>
        </w:rPr>
        <w:t xml:space="preserve"> 1,2.</w:t>
      </w:r>
    </w:p>
    <w:p w14:paraId="14A5033B" w14:textId="77777777" w:rsidR="00005869" w:rsidRPr="00005869" w:rsidRDefault="00005869" w:rsidP="00166D35">
      <w:pPr>
        <w:jc w:val="both"/>
        <w:rPr>
          <w:sz w:val="28"/>
          <w:szCs w:val="28"/>
        </w:rPr>
      </w:pPr>
      <w:r w:rsidRPr="00005869">
        <w:rPr>
          <w:sz w:val="28"/>
          <w:szCs w:val="28"/>
        </w:rPr>
        <w:t>Список литературы оформляется по ГОСТ Р 7.0.100-2018</w:t>
      </w:r>
    </w:p>
    <w:p w14:paraId="1979AE33" w14:textId="77777777" w:rsidR="00005869" w:rsidRPr="00005869" w:rsidRDefault="00005869" w:rsidP="00166D35">
      <w:pPr>
        <w:jc w:val="both"/>
        <w:rPr>
          <w:sz w:val="28"/>
          <w:szCs w:val="28"/>
        </w:rPr>
      </w:pPr>
      <w:r w:rsidRPr="00005869">
        <w:rPr>
          <w:sz w:val="28"/>
          <w:szCs w:val="28"/>
        </w:rPr>
        <w:t>«Библиографическая запись. Библиографическое описание. Общие</w:t>
      </w:r>
    </w:p>
    <w:p w14:paraId="6C1CA41B" w14:textId="77777777" w:rsidR="00005869" w:rsidRPr="00183F0D" w:rsidRDefault="00005869" w:rsidP="00166D35">
      <w:pPr>
        <w:jc w:val="both"/>
        <w:rPr>
          <w:sz w:val="28"/>
          <w:szCs w:val="28"/>
        </w:rPr>
      </w:pPr>
      <w:r w:rsidRPr="00005869">
        <w:rPr>
          <w:sz w:val="28"/>
          <w:szCs w:val="28"/>
        </w:rPr>
        <w:t>требования и правила составления».</w:t>
      </w:r>
      <w:r>
        <w:rPr>
          <w:sz w:val="28"/>
          <w:szCs w:val="28"/>
        </w:rPr>
        <w:t>)</w:t>
      </w:r>
    </w:p>
    <w:p w14:paraId="21D087E3" w14:textId="77777777" w:rsidR="00BC3937" w:rsidRDefault="00BC3937" w:rsidP="00166D35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F9CE7A" w14:textId="77777777" w:rsidR="00737339" w:rsidRDefault="00737339" w:rsidP="007373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Образец:</w:t>
      </w:r>
    </w:p>
    <w:p w14:paraId="2573154F" w14:textId="77777777" w:rsidR="0065363E" w:rsidRPr="00F60DF4" w:rsidRDefault="0065363E" w:rsidP="0065363E">
      <w:pPr>
        <w:spacing w:after="240" w:line="288" w:lineRule="auto"/>
        <w:rPr>
          <w:rFonts w:ascii="PT Sans Expert" w:hAnsi="PT Sans Expert"/>
          <w:sz w:val="24"/>
        </w:rPr>
      </w:pPr>
      <w:r w:rsidRPr="005F4CD4">
        <w:rPr>
          <w:rFonts w:ascii="PT Sans Expert" w:hAnsi="PT Sans Expert"/>
          <w:sz w:val="24"/>
        </w:rPr>
        <w:t>УДК</w:t>
      </w:r>
      <w:r>
        <w:rPr>
          <w:rFonts w:ascii="PT Sans Expert" w:hAnsi="PT Sans Expert"/>
          <w:sz w:val="24"/>
        </w:rPr>
        <w:t xml:space="preserve"> 5</w:t>
      </w:r>
      <w:r w:rsidRPr="00F60DF4">
        <w:rPr>
          <w:rFonts w:ascii="PT Sans Expert" w:hAnsi="PT Sans Expert"/>
          <w:sz w:val="24"/>
        </w:rPr>
        <w:t>47.75</w:t>
      </w:r>
      <w:r w:rsidR="00005869">
        <w:rPr>
          <w:rFonts w:ascii="PT Sans Expert" w:hAnsi="PT Sans Expert"/>
          <w:sz w:val="24"/>
        </w:rPr>
        <w:t>6</w:t>
      </w:r>
    </w:p>
    <w:p w14:paraId="4B053C42" w14:textId="77777777" w:rsidR="0065363E" w:rsidRPr="00AE5E02" w:rsidRDefault="0065363E" w:rsidP="0065363E">
      <w:pPr>
        <w:pStyle w:val="a4"/>
        <w:rPr>
          <w:szCs w:val="32"/>
        </w:rPr>
      </w:pPr>
      <w:r>
        <w:rPr>
          <w:szCs w:val="32"/>
        </w:rPr>
        <w:t xml:space="preserve">Расчет биологической активности гибридных соединений на основе </w:t>
      </w:r>
      <w:proofErr w:type="spellStart"/>
      <w:r>
        <w:rPr>
          <w:szCs w:val="32"/>
        </w:rPr>
        <w:t>гидрозидов</w:t>
      </w:r>
      <w:proofErr w:type="spellEnd"/>
      <w:r>
        <w:rPr>
          <w:szCs w:val="32"/>
        </w:rPr>
        <w:t xml:space="preserve"> карбоновых кислот и </w:t>
      </w:r>
      <w:proofErr w:type="spellStart"/>
      <w:r>
        <w:rPr>
          <w:szCs w:val="32"/>
        </w:rPr>
        <w:t>пространственно</w:t>
      </w:r>
      <w:proofErr w:type="spellEnd"/>
      <w:r>
        <w:rPr>
          <w:szCs w:val="32"/>
        </w:rPr>
        <w:t xml:space="preserve"> затрудненных </w:t>
      </w:r>
      <w:r w:rsidRPr="00AE5E02">
        <w:rPr>
          <w:szCs w:val="32"/>
        </w:rPr>
        <w:t xml:space="preserve"> </w:t>
      </w:r>
      <w:proofErr w:type="spellStart"/>
      <w:r>
        <w:rPr>
          <w:szCs w:val="32"/>
        </w:rPr>
        <w:t>пироткатехин</w:t>
      </w:r>
      <w:proofErr w:type="spellEnd"/>
      <w:r>
        <w:rPr>
          <w:szCs w:val="32"/>
        </w:rPr>
        <w:t xml:space="preserve"> альдегидов</w:t>
      </w:r>
    </w:p>
    <w:p w14:paraId="22E59189" w14:textId="77777777" w:rsidR="0065363E" w:rsidRPr="001344A1" w:rsidRDefault="0065363E" w:rsidP="0065363E">
      <w:pPr>
        <w:suppressAutoHyphens/>
        <w:spacing w:line="288" w:lineRule="auto"/>
        <w:ind w:left="567"/>
        <w:rPr>
          <w:rFonts w:ascii="PT Sans Expert" w:hAnsi="PT Sans Expert"/>
          <w:b/>
          <w:sz w:val="24"/>
        </w:rPr>
      </w:pPr>
      <w:r w:rsidRPr="001344A1">
        <w:rPr>
          <w:rFonts w:ascii="PT Sans Expert" w:hAnsi="PT Sans Expert"/>
          <w:b/>
          <w:sz w:val="24"/>
        </w:rPr>
        <w:t xml:space="preserve">Студент: </w:t>
      </w:r>
      <w:proofErr w:type="spellStart"/>
      <w:r w:rsidRPr="001344A1">
        <w:rPr>
          <w:rFonts w:ascii="PT Sans Expert" w:hAnsi="PT Sans Expert"/>
          <w:b/>
          <w:sz w:val="24"/>
        </w:rPr>
        <w:t>Диярова</w:t>
      </w:r>
      <w:proofErr w:type="spellEnd"/>
      <w:r w:rsidRPr="001344A1">
        <w:rPr>
          <w:rFonts w:ascii="PT Sans Expert" w:hAnsi="PT Sans Expert"/>
          <w:b/>
          <w:sz w:val="24"/>
        </w:rPr>
        <w:t xml:space="preserve"> Н.Р. (412-МИ)</w:t>
      </w:r>
    </w:p>
    <w:p w14:paraId="5C0CFB47" w14:textId="77777777" w:rsidR="0065363E" w:rsidRPr="001344A1" w:rsidRDefault="0065363E" w:rsidP="0065363E">
      <w:pPr>
        <w:suppressAutoHyphens/>
        <w:spacing w:line="288" w:lineRule="auto"/>
        <w:ind w:left="567"/>
        <w:rPr>
          <w:rFonts w:ascii="PT Sans Expert" w:hAnsi="PT Sans Expert"/>
          <w:b/>
          <w:sz w:val="24"/>
        </w:rPr>
      </w:pPr>
      <w:r w:rsidRPr="001344A1">
        <w:rPr>
          <w:rFonts w:ascii="PT Sans Expert" w:hAnsi="PT Sans Expert"/>
          <w:b/>
          <w:sz w:val="24"/>
        </w:rPr>
        <w:t xml:space="preserve">Аспирант: </w:t>
      </w:r>
      <w:proofErr w:type="spellStart"/>
      <w:r w:rsidRPr="001344A1">
        <w:rPr>
          <w:rFonts w:ascii="PT Sans Expert" w:hAnsi="PT Sans Expert"/>
          <w:b/>
          <w:sz w:val="24"/>
        </w:rPr>
        <w:t>Комунарова</w:t>
      </w:r>
      <w:proofErr w:type="spellEnd"/>
      <w:r w:rsidRPr="001344A1">
        <w:rPr>
          <w:rFonts w:ascii="PT Sans Expert" w:hAnsi="PT Sans Expert"/>
          <w:b/>
          <w:sz w:val="24"/>
        </w:rPr>
        <w:t xml:space="preserve"> Д. К.</w:t>
      </w:r>
    </w:p>
    <w:p w14:paraId="7910A9B5" w14:textId="77777777" w:rsidR="0065363E" w:rsidRPr="005F72B2" w:rsidRDefault="0065363E" w:rsidP="0065363E">
      <w:pPr>
        <w:suppressAutoHyphens/>
        <w:spacing w:line="288" w:lineRule="auto"/>
        <w:ind w:left="567"/>
        <w:rPr>
          <w:rFonts w:ascii="PT Sans Expert" w:hAnsi="PT Sans Expert"/>
          <w:b/>
          <w:sz w:val="24"/>
        </w:rPr>
      </w:pPr>
      <w:r w:rsidRPr="001344A1">
        <w:rPr>
          <w:rFonts w:ascii="PT Sans Expert" w:hAnsi="PT Sans Expert"/>
          <w:b/>
          <w:sz w:val="24"/>
        </w:rPr>
        <w:t>Научный руководитель: доцент, к.х.н. Лаврова О.М</w:t>
      </w:r>
      <w:r>
        <w:rPr>
          <w:rFonts w:ascii="PT Sans Expert" w:hAnsi="PT Sans Expert"/>
          <w:b/>
          <w:sz w:val="24"/>
        </w:rPr>
        <w:t>.,</w:t>
      </w:r>
      <w:r w:rsidRPr="005F72B2">
        <w:t xml:space="preserve"> </w:t>
      </w:r>
      <w:r w:rsidRPr="005F72B2">
        <w:rPr>
          <w:rFonts w:ascii="PT Sans Expert" w:hAnsi="PT Sans Expert"/>
          <w:b/>
          <w:sz w:val="24"/>
        </w:rPr>
        <w:t>профессор, д.х.н.</w:t>
      </w:r>
    </w:p>
    <w:p w14:paraId="0F4B7992" w14:textId="77777777" w:rsidR="0065363E" w:rsidRPr="005D0D7F" w:rsidRDefault="0065363E" w:rsidP="0065363E">
      <w:pPr>
        <w:suppressAutoHyphens/>
        <w:spacing w:after="240" w:line="288" w:lineRule="auto"/>
        <w:ind w:left="567"/>
        <w:rPr>
          <w:rFonts w:ascii="PT Sans Expert" w:hAnsi="PT Sans Expert"/>
          <w:b/>
          <w:sz w:val="24"/>
        </w:rPr>
      </w:pPr>
      <w:r w:rsidRPr="005F72B2">
        <w:rPr>
          <w:rFonts w:ascii="PT Sans Expert" w:hAnsi="PT Sans Expert"/>
          <w:b/>
          <w:sz w:val="24"/>
        </w:rPr>
        <w:t>Бухаров С.В.</w:t>
      </w:r>
      <w:r>
        <w:rPr>
          <w:rFonts w:ascii="PT Sans Expert" w:hAnsi="PT Sans Expert"/>
          <w:b/>
          <w:sz w:val="24"/>
        </w:rPr>
        <w:t xml:space="preserve"> </w:t>
      </w:r>
    </w:p>
    <w:p w14:paraId="5D839068" w14:textId="77777777" w:rsidR="0065363E" w:rsidRPr="001344A1" w:rsidRDefault="0065363E" w:rsidP="0065363E">
      <w:pPr>
        <w:suppressAutoHyphens/>
        <w:spacing w:line="288" w:lineRule="auto"/>
        <w:ind w:left="567"/>
        <w:rPr>
          <w:rFonts w:ascii="PT Sans Expert" w:hAnsi="PT Sans Expert"/>
          <w:sz w:val="24"/>
        </w:rPr>
      </w:pPr>
      <w:r w:rsidRPr="001344A1">
        <w:rPr>
          <w:rFonts w:ascii="PT Sans Expert" w:hAnsi="PT Sans Expert"/>
          <w:sz w:val="24"/>
        </w:rPr>
        <w:t>Кафедра Органической химии, Кафедра Технологии основного</w:t>
      </w:r>
    </w:p>
    <w:p w14:paraId="1B47D2BB" w14:textId="77777777" w:rsidR="0065363E" w:rsidRDefault="0065363E" w:rsidP="0065363E">
      <w:pPr>
        <w:suppressAutoHyphens/>
        <w:spacing w:after="240" w:line="288" w:lineRule="auto"/>
        <w:ind w:left="567"/>
        <w:rPr>
          <w:rFonts w:ascii="PT Sans Expert" w:hAnsi="PT Sans Expert"/>
          <w:sz w:val="24"/>
        </w:rPr>
      </w:pPr>
      <w:r w:rsidRPr="001344A1">
        <w:rPr>
          <w:rFonts w:ascii="PT Sans Expert" w:hAnsi="PT Sans Expert"/>
          <w:sz w:val="24"/>
        </w:rPr>
        <w:t xml:space="preserve">органического и нефтехимического синтеза имени профессора Г.Х. </w:t>
      </w:r>
      <w:proofErr w:type="spellStart"/>
      <w:r w:rsidRPr="001344A1">
        <w:rPr>
          <w:rFonts w:ascii="PT Sans Expert" w:hAnsi="PT Sans Expert"/>
          <w:sz w:val="24"/>
        </w:rPr>
        <w:t>Камая</w:t>
      </w:r>
      <w:proofErr w:type="spellEnd"/>
    </w:p>
    <w:p w14:paraId="2D6C0775" w14:textId="77777777" w:rsidR="0065363E" w:rsidRPr="005D0D7F" w:rsidRDefault="0065363E" w:rsidP="0065363E">
      <w:pPr>
        <w:spacing w:line="288" w:lineRule="auto"/>
        <w:ind w:left="284"/>
        <w:jc w:val="both"/>
        <w:rPr>
          <w:rFonts w:ascii="PT Sans Expert" w:hAnsi="PT Sans Expert"/>
          <w:sz w:val="24"/>
        </w:rPr>
      </w:pPr>
      <w:r w:rsidRPr="00A87202">
        <w:rPr>
          <w:rFonts w:ascii="PT Sans Expert" w:hAnsi="PT Sans Expert"/>
          <w:b/>
          <w:sz w:val="24"/>
        </w:rPr>
        <w:t xml:space="preserve">Аннотация: </w:t>
      </w:r>
      <w:r w:rsidRPr="004D78C7">
        <w:rPr>
          <w:rFonts w:ascii="PT Sans Expert" w:hAnsi="PT Sans Expert"/>
          <w:sz w:val="24"/>
        </w:rPr>
        <w:t>Интересным и перспективным направлением создания новых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>биологически активных систем является применение принципа гибридных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 xml:space="preserve">структур, имеющих в своей структуре две или более </w:t>
      </w:r>
      <w:proofErr w:type="spellStart"/>
      <w:r w:rsidRPr="004D78C7">
        <w:rPr>
          <w:rFonts w:ascii="PT Sans Expert" w:hAnsi="PT Sans Expert"/>
          <w:sz w:val="24"/>
        </w:rPr>
        <w:t>фармакофорных</w:t>
      </w:r>
      <w:proofErr w:type="spellEnd"/>
      <w:r w:rsidRPr="004D78C7">
        <w:rPr>
          <w:rFonts w:ascii="PT Sans Expert" w:hAnsi="PT Sans Expert"/>
          <w:sz w:val="24"/>
        </w:rPr>
        <w:t xml:space="preserve"> групп или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 xml:space="preserve">в добавлении дополнительной </w:t>
      </w:r>
      <w:proofErr w:type="spellStart"/>
      <w:r w:rsidRPr="004D78C7">
        <w:rPr>
          <w:rFonts w:ascii="PT Sans Expert" w:hAnsi="PT Sans Expert"/>
          <w:sz w:val="24"/>
        </w:rPr>
        <w:t>фармакофорной</w:t>
      </w:r>
      <w:proofErr w:type="spellEnd"/>
      <w:r w:rsidRPr="004D78C7">
        <w:rPr>
          <w:rFonts w:ascii="PT Sans Expert" w:hAnsi="PT Sans Expert"/>
          <w:sz w:val="24"/>
        </w:rPr>
        <w:t xml:space="preserve"> группы к известной молекуле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>лекарственного средства. Такие препараты могут обладать более высокой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>активностью, более низкой токсичностью и комбинацией различных режимов</w:t>
      </w:r>
      <w:r>
        <w:rPr>
          <w:rFonts w:ascii="PT Sans Expert" w:hAnsi="PT Sans Expert"/>
          <w:sz w:val="24"/>
        </w:rPr>
        <w:t xml:space="preserve"> </w:t>
      </w:r>
      <w:proofErr w:type="spellStart"/>
      <w:r w:rsidRPr="004D78C7">
        <w:rPr>
          <w:rFonts w:ascii="PT Sans Expert" w:hAnsi="PT Sans Expert"/>
          <w:sz w:val="24"/>
        </w:rPr>
        <w:t>биоактивности</w:t>
      </w:r>
      <w:proofErr w:type="spellEnd"/>
      <w:r w:rsidRPr="005D0D7F">
        <w:rPr>
          <w:rFonts w:ascii="PT Sans Expert" w:hAnsi="PT Sans Expert"/>
          <w:sz w:val="24"/>
        </w:rPr>
        <w:t>.</w:t>
      </w:r>
    </w:p>
    <w:p w14:paraId="2466DDD6" w14:textId="77777777" w:rsidR="0065363E" w:rsidRPr="005D0D7F" w:rsidRDefault="0065363E" w:rsidP="0065363E">
      <w:pPr>
        <w:spacing w:after="240" w:line="288" w:lineRule="auto"/>
        <w:ind w:left="284"/>
        <w:jc w:val="both"/>
        <w:rPr>
          <w:rFonts w:ascii="PT Sans Expert" w:hAnsi="PT Sans Expert"/>
          <w:i/>
          <w:sz w:val="24"/>
        </w:rPr>
      </w:pPr>
      <w:r w:rsidRPr="00A87202">
        <w:rPr>
          <w:rFonts w:ascii="PT Sans Expert" w:hAnsi="PT Sans Expert"/>
          <w:b/>
          <w:sz w:val="24"/>
        </w:rPr>
        <w:t>Ключевые слова:</w:t>
      </w:r>
      <w:r>
        <w:rPr>
          <w:rFonts w:ascii="PT Sans Expert" w:hAnsi="PT Sans Expert"/>
          <w:sz w:val="24"/>
        </w:rPr>
        <w:t xml:space="preserve"> </w:t>
      </w:r>
      <w:r w:rsidRPr="004D78C7">
        <w:rPr>
          <w:rFonts w:ascii="PT Sans Expert" w:hAnsi="PT Sans Expert"/>
          <w:sz w:val="24"/>
        </w:rPr>
        <w:t>гибридные соединения, биологическая активность,</w:t>
      </w:r>
      <w:r>
        <w:rPr>
          <w:rFonts w:ascii="PT Sans Expert" w:hAnsi="PT Sans Expert"/>
          <w:sz w:val="24"/>
        </w:rPr>
        <w:t xml:space="preserve"> </w:t>
      </w:r>
      <w:proofErr w:type="spellStart"/>
      <w:r w:rsidRPr="004D78C7">
        <w:rPr>
          <w:rFonts w:ascii="PT Sans Expert" w:hAnsi="PT Sans Expert"/>
          <w:sz w:val="24"/>
        </w:rPr>
        <w:t>гидразиды</w:t>
      </w:r>
      <w:proofErr w:type="spellEnd"/>
      <w:r w:rsidRPr="004D78C7">
        <w:rPr>
          <w:rFonts w:ascii="PT Sans Expert" w:hAnsi="PT Sans Expert"/>
          <w:sz w:val="24"/>
        </w:rPr>
        <w:t xml:space="preserve"> карбоновых кислот, пирокатехин альдегиды.</w:t>
      </w:r>
      <w:r>
        <w:rPr>
          <w:rFonts w:ascii="PT Sans Expert" w:hAnsi="PT Sans Expert"/>
          <w:sz w:val="24"/>
        </w:rPr>
        <w:t xml:space="preserve"> </w:t>
      </w:r>
    </w:p>
    <w:p w14:paraId="1959156A" w14:textId="77777777" w:rsidR="0065363E" w:rsidRPr="004D78C7" w:rsidRDefault="0065363E" w:rsidP="0065363E">
      <w:pPr>
        <w:spacing w:after="120" w:line="288" w:lineRule="auto"/>
        <w:ind w:left="567"/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</w:pPr>
      <w:r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 xml:space="preserve">Calculation of the biological activity of hybrid compounds based on carboxylic based on carboxylic acid hydrazides and spatially hindered </w:t>
      </w:r>
      <w:proofErr w:type="spellStart"/>
      <w:r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>pyrocatechin</w:t>
      </w:r>
      <w:proofErr w:type="spellEnd"/>
      <w:r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 xml:space="preserve"> </w:t>
      </w:r>
      <w:proofErr w:type="spellStart"/>
      <w:r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>aldenhydes</w:t>
      </w:r>
      <w:proofErr w:type="spellEnd"/>
      <w:r>
        <w:rPr>
          <w:rFonts w:ascii="PT Sans Expert" w:hAnsi="PT Sans Expert"/>
          <w:b/>
          <w:smallCaps/>
          <w:color w:val="812324"/>
          <w:spacing w:val="20"/>
          <w:sz w:val="24"/>
          <w:lang w:val="en-US"/>
        </w:rPr>
        <w:t xml:space="preserve"> </w:t>
      </w:r>
    </w:p>
    <w:p w14:paraId="09973F9B" w14:textId="77777777" w:rsidR="0065363E" w:rsidRPr="005D0D7F" w:rsidRDefault="0065363E" w:rsidP="0065363E">
      <w:pPr>
        <w:spacing w:after="120" w:line="288" w:lineRule="auto"/>
        <w:ind w:left="993"/>
        <w:rPr>
          <w:rFonts w:ascii="PT Sans Expert" w:hAnsi="PT Sans Expert"/>
          <w:b/>
          <w:lang w:val="en-US"/>
        </w:rPr>
      </w:pPr>
      <w:r>
        <w:rPr>
          <w:rFonts w:ascii="PT Sans Expert" w:hAnsi="PT Sans Expert"/>
          <w:b/>
          <w:lang w:val="en-US"/>
        </w:rPr>
        <w:t xml:space="preserve">Student: </w:t>
      </w:r>
      <w:proofErr w:type="spellStart"/>
      <w:r w:rsidRPr="005D0D7F">
        <w:rPr>
          <w:rFonts w:ascii="PT Sans Expert" w:hAnsi="PT Sans Expert"/>
          <w:b/>
          <w:lang w:val="en-US"/>
        </w:rPr>
        <w:t>Diyarova</w:t>
      </w:r>
      <w:proofErr w:type="spellEnd"/>
      <w:r>
        <w:rPr>
          <w:rFonts w:ascii="PT Sans Expert" w:hAnsi="PT Sans Expert"/>
          <w:b/>
          <w:lang w:val="en-US"/>
        </w:rPr>
        <w:t xml:space="preserve"> N.R.</w:t>
      </w:r>
      <w:r w:rsidRPr="005D0D7F">
        <w:rPr>
          <w:rFonts w:ascii="PT Sans Expert" w:hAnsi="PT Sans Expert"/>
          <w:b/>
          <w:lang w:val="en-US"/>
        </w:rPr>
        <w:t xml:space="preserve"> (412-MI)</w:t>
      </w:r>
    </w:p>
    <w:p w14:paraId="0A6FC45A" w14:textId="77777777" w:rsidR="0065363E" w:rsidRPr="005D0D7F" w:rsidRDefault="0065363E" w:rsidP="0065363E">
      <w:pPr>
        <w:spacing w:after="120" w:line="288" w:lineRule="auto"/>
        <w:ind w:left="993"/>
        <w:rPr>
          <w:rFonts w:ascii="PT Sans Expert" w:hAnsi="PT Sans Expert"/>
          <w:b/>
          <w:lang w:val="en-US"/>
        </w:rPr>
      </w:pPr>
      <w:r w:rsidRPr="005D0D7F">
        <w:rPr>
          <w:rFonts w:ascii="PT Sans Expert" w:hAnsi="PT Sans Expert"/>
          <w:b/>
          <w:lang w:val="en-US"/>
        </w:rPr>
        <w:t xml:space="preserve">Postgraduate student: </w:t>
      </w:r>
      <w:proofErr w:type="spellStart"/>
      <w:r w:rsidRPr="005D0D7F">
        <w:rPr>
          <w:rFonts w:ascii="PT Sans Expert" w:hAnsi="PT Sans Expert"/>
          <w:b/>
          <w:lang w:val="en-US"/>
        </w:rPr>
        <w:t>Kommunarov</w:t>
      </w:r>
      <w:proofErr w:type="spellEnd"/>
      <w:r w:rsidRPr="005D0D7F">
        <w:rPr>
          <w:rFonts w:ascii="PT Sans Expert" w:hAnsi="PT Sans Expert"/>
          <w:b/>
          <w:lang w:val="en-US"/>
        </w:rPr>
        <w:t xml:space="preserve"> D. K.</w:t>
      </w:r>
    </w:p>
    <w:p w14:paraId="7CCC5628" w14:textId="77777777" w:rsidR="0065363E" w:rsidRPr="00A87202" w:rsidRDefault="0065363E" w:rsidP="0065363E">
      <w:pPr>
        <w:spacing w:after="120" w:line="288" w:lineRule="auto"/>
        <w:ind w:left="993"/>
        <w:rPr>
          <w:rFonts w:ascii="PT Sans Expert" w:hAnsi="PT Sans Expert"/>
          <w:lang w:val="en-US"/>
        </w:rPr>
      </w:pPr>
      <w:r w:rsidRPr="005D0D7F">
        <w:rPr>
          <w:rFonts w:ascii="PT Sans Expert" w:hAnsi="PT Sans Expert"/>
          <w:b/>
          <w:lang w:val="en-US"/>
        </w:rPr>
        <w:t xml:space="preserve">Supervisor: Associate Professor, Ph.D. </w:t>
      </w:r>
      <w:proofErr w:type="spellStart"/>
      <w:r w:rsidRPr="005D0D7F">
        <w:rPr>
          <w:rFonts w:ascii="PT Sans Expert" w:hAnsi="PT Sans Expert"/>
          <w:b/>
          <w:lang w:val="en-US"/>
        </w:rPr>
        <w:t>Lavrova</w:t>
      </w:r>
      <w:proofErr w:type="spellEnd"/>
      <w:r w:rsidRPr="005D0D7F">
        <w:rPr>
          <w:rFonts w:ascii="PT Sans Expert" w:hAnsi="PT Sans Expert"/>
          <w:b/>
          <w:lang w:val="en-US"/>
        </w:rPr>
        <w:t xml:space="preserve"> O.M.</w:t>
      </w:r>
      <w:proofErr w:type="gramStart"/>
      <w:r w:rsidRPr="005D0D7F">
        <w:rPr>
          <w:rFonts w:ascii="PT Sans Expert" w:hAnsi="PT Sans Expert"/>
          <w:b/>
          <w:lang w:val="en-US"/>
        </w:rPr>
        <w:t xml:space="preserve">, </w:t>
      </w:r>
      <w:r>
        <w:rPr>
          <w:rFonts w:ascii="PT Sans Expert" w:hAnsi="PT Sans Expert"/>
          <w:b/>
          <w:lang w:val="en-US"/>
        </w:rPr>
        <w:t xml:space="preserve"> </w:t>
      </w:r>
      <w:r w:rsidRPr="005D0D7F">
        <w:rPr>
          <w:rFonts w:ascii="PT Sans Expert" w:hAnsi="PT Sans Expert"/>
          <w:b/>
          <w:lang w:val="en-US"/>
        </w:rPr>
        <w:t>Professor</w:t>
      </w:r>
      <w:proofErr w:type="gramEnd"/>
      <w:r w:rsidRPr="005D0D7F">
        <w:rPr>
          <w:rFonts w:ascii="PT Sans Expert" w:hAnsi="PT Sans Expert"/>
          <w:b/>
          <w:lang w:val="en-US"/>
        </w:rPr>
        <w:t>, Ph.D.</w:t>
      </w:r>
      <w:r>
        <w:rPr>
          <w:rFonts w:ascii="PT Sans Expert" w:hAnsi="PT Sans Expert"/>
          <w:b/>
          <w:lang w:val="en-US"/>
        </w:rPr>
        <w:t xml:space="preserve"> </w:t>
      </w:r>
      <w:proofErr w:type="spellStart"/>
      <w:r w:rsidRPr="005D0D7F">
        <w:rPr>
          <w:rFonts w:ascii="PT Sans Expert" w:hAnsi="PT Sans Expert"/>
          <w:b/>
          <w:lang w:val="en-US"/>
        </w:rPr>
        <w:t>Bukharov</w:t>
      </w:r>
      <w:proofErr w:type="spellEnd"/>
      <w:r w:rsidRPr="005D0D7F">
        <w:rPr>
          <w:rFonts w:ascii="PT Sans Expert" w:hAnsi="PT Sans Expert"/>
          <w:b/>
          <w:lang w:val="en-US"/>
        </w:rPr>
        <w:t xml:space="preserve"> S.V.</w:t>
      </w:r>
      <w:r w:rsidRPr="00A87202">
        <w:rPr>
          <w:rFonts w:ascii="PT Sans Expert" w:hAnsi="PT Sans Expert"/>
          <w:lang w:val="en-US"/>
        </w:rPr>
        <w:t xml:space="preserve"> </w:t>
      </w:r>
    </w:p>
    <w:p w14:paraId="461235D7" w14:textId="77777777" w:rsidR="0065363E" w:rsidRPr="00166D35" w:rsidRDefault="0065363E" w:rsidP="00166D35">
      <w:pPr>
        <w:spacing w:line="288" w:lineRule="auto"/>
        <w:ind w:left="992"/>
        <w:jc w:val="both"/>
        <w:rPr>
          <w:rFonts w:ascii="PT Sans Expert" w:hAnsi="PT Sans Expert"/>
          <w:sz w:val="22"/>
          <w:szCs w:val="22"/>
          <w:lang w:val="en-US"/>
        </w:rPr>
      </w:pPr>
      <w:r w:rsidRPr="00166D35">
        <w:rPr>
          <w:rFonts w:ascii="PT Sans Expert" w:hAnsi="PT Sans Expert"/>
          <w:sz w:val="22"/>
          <w:szCs w:val="22"/>
          <w:lang w:val="en-US"/>
        </w:rPr>
        <w:t>Department of Organic Chemistry, Department of Technology of Basic Organic</w:t>
      </w:r>
    </w:p>
    <w:p w14:paraId="43A855F1" w14:textId="77777777" w:rsidR="0065363E" w:rsidRPr="00166D35" w:rsidRDefault="0065363E" w:rsidP="0065363E">
      <w:pPr>
        <w:spacing w:line="288" w:lineRule="auto"/>
        <w:ind w:left="993"/>
        <w:jc w:val="both"/>
        <w:rPr>
          <w:rFonts w:ascii="PT Sans Expert" w:hAnsi="PT Sans Expert"/>
          <w:sz w:val="22"/>
          <w:szCs w:val="22"/>
          <w:lang w:val="en-US"/>
        </w:rPr>
      </w:pPr>
      <w:r w:rsidRPr="00166D35">
        <w:rPr>
          <w:rFonts w:ascii="PT Sans Expert" w:hAnsi="PT Sans Expert"/>
          <w:sz w:val="22"/>
          <w:szCs w:val="22"/>
          <w:lang w:val="en-US"/>
        </w:rPr>
        <w:t xml:space="preserve">and Petrochemical Synthesis named after Professor G.H. </w:t>
      </w:r>
      <w:proofErr w:type="spellStart"/>
      <w:r w:rsidRPr="00166D35">
        <w:rPr>
          <w:rFonts w:ascii="PT Sans Expert" w:hAnsi="PT Sans Expert"/>
          <w:sz w:val="22"/>
          <w:szCs w:val="22"/>
          <w:lang w:val="en-US"/>
        </w:rPr>
        <w:t>Kamai</w:t>
      </w:r>
      <w:proofErr w:type="spellEnd"/>
    </w:p>
    <w:p w14:paraId="2BF5DA6A" w14:textId="77777777" w:rsidR="0065363E" w:rsidRPr="00166D35" w:rsidRDefault="0065363E" w:rsidP="0065363E">
      <w:pPr>
        <w:spacing w:line="288" w:lineRule="auto"/>
        <w:ind w:left="993"/>
        <w:jc w:val="both"/>
        <w:rPr>
          <w:rFonts w:ascii="PT Sans Expert" w:hAnsi="PT Sans Expert"/>
          <w:sz w:val="22"/>
          <w:szCs w:val="22"/>
          <w:lang w:val="en-US"/>
        </w:rPr>
      </w:pPr>
    </w:p>
    <w:p w14:paraId="11C8E283" w14:textId="77777777" w:rsidR="0065363E" w:rsidRPr="00166D35" w:rsidRDefault="0065363E" w:rsidP="0065363E">
      <w:pPr>
        <w:spacing w:line="288" w:lineRule="auto"/>
        <w:ind w:left="993"/>
        <w:jc w:val="both"/>
        <w:rPr>
          <w:rFonts w:ascii="PT Sans Expert" w:hAnsi="PT Sans Expert"/>
          <w:sz w:val="22"/>
          <w:szCs w:val="22"/>
          <w:lang w:val="en-US"/>
        </w:rPr>
      </w:pPr>
      <w:r w:rsidRPr="00166D35">
        <w:rPr>
          <w:rFonts w:ascii="PT Sans Expert" w:hAnsi="PT Sans Expert"/>
          <w:b/>
          <w:sz w:val="22"/>
          <w:szCs w:val="22"/>
          <w:lang w:val="en-US"/>
        </w:rPr>
        <w:t>Abstract</w:t>
      </w:r>
      <w:proofErr w:type="gramStart"/>
      <w:r w:rsidRPr="00166D35">
        <w:rPr>
          <w:rFonts w:ascii="PT Sans Expert" w:hAnsi="PT Sans Expert"/>
          <w:b/>
          <w:sz w:val="22"/>
          <w:szCs w:val="22"/>
          <w:lang w:val="en-US"/>
        </w:rPr>
        <w:t>:</w:t>
      </w:r>
      <w:r w:rsidRPr="00166D35">
        <w:rPr>
          <w:rFonts w:ascii="PT Sans Expert" w:hAnsi="PT Sans Expert"/>
          <w:sz w:val="22"/>
          <w:szCs w:val="22"/>
          <w:lang w:val="en-US"/>
        </w:rPr>
        <w:t xml:space="preserve"> :</w:t>
      </w:r>
      <w:proofErr w:type="gramEnd"/>
      <w:r w:rsidRPr="00166D35">
        <w:rPr>
          <w:rFonts w:ascii="PT Sans Expert" w:hAnsi="PT Sans Expert"/>
          <w:sz w:val="22"/>
          <w:szCs w:val="22"/>
          <w:lang w:val="en-US"/>
        </w:rPr>
        <w:t xml:space="preserve"> One of the types of wear-resistant coatings that are of significant interest for mechanical engineering, electronics and microelectronics are coatings based on titanium nitride. The most progressive and efficient way to obtain a </w:t>
      </w:r>
      <w:proofErr w:type="spellStart"/>
      <w:r w:rsidRPr="00166D35">
        <w:rPr>
          <w:rFonts w:ascii="PT Sans Expert" w:hAnsi="PT Sans Expert"/>
          <w:sz w:val="22"/>
          <w:szCs w:val="22"/>
          <w:lang w:val="en-US"/>
        </w:rPr>
        <w:t>TiN</w:t>
      </w:r>
      <w:proofErr w:type="spellEnd"/>
      <w:r w:rsidRPr="00166D35">
        <w:rPr>
          <w:rFonts w:ascii="PT Sans Expert" w:hAnsi="PT Sans Expert"/>
          <w:sz w:val="22"/>
          <w:szCs w:val="22"/>
          <w:lang w:val="en-US"/>
        </w:rPr>
        <w:t xml:space="preserve"> coating is various physical vacuum deposition methods.</w:t>
      </w:r>
    </w:p>
    <w:p w14:paraId="62A67270" w14:textId="77777777" w:rsidR="0065363E" w:rsidRPr="00166D35" w:rsidRDefault="0065363E" w:rsidP="00166D35">
      <w:pPr>
        <w:spacing w:after="360" w:line="288" w:lineRule="auto"/>
        <w:ind w:left="992"/>
        <w:jc w:val="both"/>
        <w:rPr>
          <w:rFonts w:ascii="PT Sans Expert" w:hAnsi="PT Sans Expert"/>
          <w:sz w:val="22"/>
          <w:szCs w:val="22"/>
          <w:lang w:val="en-US"/>
        </w:rPr>
      </w:pPr>
      <w:r w:rsidRPr="00166D35">
        <w:rPr>
          <w:rFonts w:ascii="PT Sans Expert" w:hAnsi="PT Sans Expert"/>
          <w:b/>
          <w:sz w:val="22"/>
          <w:szCs w:val="22"/>
          <w:lang w:val="en-US"/>
        </w:rPr>
        <w:t>Keywords:</w:t>
      </w:r>
      <w:r w:rsidRPr="00166D35">
        <w:rPr>
          <w:rFonts w:ascii="PT Sans Expert" w:hAnsi="PT Sans Expert"/>
          <w:sz w:val="22"/>
          <w:szCs w:val="22"/>
          <w:lang w:val="en-US"/>
        </w:rPr>
        <w:t xml:space="preserve"> hybrid compounds, biological activity, carboxylic acid hydrazides, </w:t>
      </w:r>
      <w:proofErr w:type="spellStart"/>
      <w:r w:rsidRPr="00166D35">
        <w:rPr>
          <w:rFonts w:ascii="PT Sans Expert" w:hAnsi="PT Sans Expert"/>
          <w:sz w:val="22"/>
          <w:szCs w:val="22"/>
          <w:lang w:val="en-US"/>
        </w:rPr>
        <w:t>pyrocatechin</w:t>
      </w:r>
      <w:proofErr w:type="spellEnd"/>
      <w:r w:rsidRPr="00166D35">
        <w:rPr>
          <w:rFonts w:ascii="PT Sans Expert" w:hAnsi="PT Sans Expert"/>
          <w:sz w:val="22"/>
          <w:szCs w:val="22"/>
          <w:lang w:val="en-US"/>
        </w:rPr>
        <w:t xml:space="preserve"> aldehydes.</w:t>
      </w:r>
    </w:p>
    <w:p w14:paraId="26810B08" w14:textId="77777777" w:rsidR="0065363E" w:rsidRPr="005F72B2" w:rsidRDefault="0065363E" w:rsidP="00166D35">
      <w:pPr>
        <w:spacing w:line="288" w:lineRule="auto"/>
        <w:ind w:firstLine="567"/>
        <w:jc w:val="both"/>
        <w:rPr>
          <w:rFonts w:ascii="PT Sans Expert" w:hAnsi="PT Sans Expert"/>
          <w:sz w:val="28"/>
        </w:rPr>
      </w:pPr>
      <w:r w:rsidRPr="00A61E00">
        <w:rPr>
          <w:rFonts w:ascii="PT Sans Expert" w:hAnsi="PT Sans Expert"/>
          <w:b/>
          <w:sz w:val="28"/>
        </w:rPr>
        <w:lastRenderedPageBreak/>
        <w:t>Основной</w:t>
      </w:r>
      <w:r w:rsidRPr="005F72B2">
        <w:rPr>
          <w:rFonts w:ascii="PT Sans Expert" w:hAnsi="PT Sans Expert"/>
          <w:b/>
          <w:sz w:val="28"/>
        </w:rPr>
        <w:t xml:space="preserve"> </w:t>
      </w:r>
      <w:r w:rsidRPr="00A61E00">
        <w:rPr>
          <w:rFonts w:ascii="PT Sans Expert" w:hAnsi="PT Sans Expert"/>
          <w:b/>
          <w:sz w:val="28"/>
        </w:rPr>
        <w:t>текст</w:t>
      </w:r>
      <w:r w:rsidRPr="005F72B2">
        <w:rPr>
          <w:rFonts w:ascii="PT Sans Expert" w:hAnsi="PT Sans Expert"/>
          <w:b/>
          <w:sz w:val="28"/>
        </w:rPr>
        <w:t xml:space="preserve"> </w:t>
      </w:r>
      <w:r w:rsidRPr="00A61E00">
        <w:rPr>
          <w:rFonts w:ascii="PT Sans Expert" w:hAnsi="PT Sans Expert"/>
          <w:b/>
          <w:sz w:val="28"/>
        </w:rPr>
        <w:t>статьи</w:t>
      </w:r>
      <w:r w:rsidRPr="005F72B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не</w:t>
      </w:r>
      <w:r w:rsidRPr="005F72B2">
        <w:rPr>
          <w:rFonts w:ascii="PT Sans Expert" w:hAnsi="PT Sans Expert"/>
          <w:sz w:val="28"/>
        </w:rPr>
        <w:t xml:space="preserve"> </w:t>
      </w:r>
      <w:r>
        <w:rPr>
          <w:rFonts w:ascii="PT Sans Expert" w:hAnsi="PT Sans Expert"/>
          <w:sz w:val="28"/>
        </w:rPr>
        <w:t>более</w:t>
      </w:r>
      <w:r w:rsidRPr="005F72B2">
        <w:rPr>
          <w:rFonts w:ascii="PT Sans Expert" w:hAnsi="PT Sans Expert"/>
          <w:sz w:val="28"/>
        </w:rPr>
        <w:t xml:space="preserve"> 5 </w:t>
      </w:r>
      <w:r>
        <w:rPr>
          <w:rFonts w:ascii="PT Sans Expert" w:hAnsi="PT Sans Expert"/>
          <w:sz w:val="28"/>
        </w:rPr>
        <w:t>страниц</w:t>
      </w:r>
      <w:r w:rsidRPr="005F72B2">
        <w:rPr>
          <w:rFonts w:ascii="PT Sans Expert" w:hAnsi="PT Sans Expert"/>
          <w:sz w:val="28"/>
        </w:rPr>
        <w:t>.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Текст статьи набирается шрифтом 14 кегля, выравнивание по ширине,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отступ первой строки 1 см.</w:t>
      </w:r>
    </w:p>
    <w:p w14:paraId="3F90EB4D" w14:textId="77777777" w:rsidR="0065363E" w:rsidRPr="00A27253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5F72B2">
        <w:rPr>
          <w:rFonts w:ascii="PT Sans Expert" w:hAnsi="PT Sans Expert"/>
          <w:sz w:val="28"/>
        </w:rPr>
        <w:t>Таблицы нумеруются арабскими цифрами, если их больше одной.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Перед таблицей записывается слово «Таблица» и ее порядковый номер.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Выравнивание справа.</w:t>
      </w:r>
    </w:p>
    <w:p w14:paraId="359FC80F" w14:textId="77777777" w:rsidR="0065363E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5F72B2">
        <w:rPr>
          <w:rFonts w:ascii="PT Sans Expert" w:hAnsi="PT Sans Expert"/>
          <w:sz w:val="28"/>
        </w:rPr>
        <w:t>Иллюстративные и схематические материалы подписываются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рисунками. В тексте желательно использовать сокращение «рис.». Если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рисунков более одного, они нумеруются арабскими цифрами. Рисунки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выравниваются по центру. Интервал перед рисунком 18 пт. Подрисуночная</w:t>
      </w:r>
      <w:r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>подпись набирается 12 кеглем, выравнивание по центру.</w:t>
      </w:r>
    </w:p>
    <w:p w14:paraId="73890688" w14:textId="48729E21" w:rsidR="0065363E" w:rsidRPr="005F72B2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5F72B2">
        <w:rPr>
          <w:rFonts w:ascii="PT Sans Expert" w:hAnsi="PT Sans Expert"/>
          <w:sz w:val="28"/>
        </w:rPr>
        <w:t>Формулы желательно набирать во встроенном формульном редакторе</w:t>
      </w:r>
      <w:r w:rsidR="00166D35">
        <w:rPr>
          <w:rFonts w:ascii="PT Sans Expert" w:hAnsi="PT Sans Expert"/>
          <w:sz w:val="28"/>
        </w:rPr>
        <w:t xml:space="preserve"> </w:t>
      </w:r>
      <w:r w:rsidRPr="005F72B2">
        <w:rPr>
          <w:rFonts w:ascii="PT Sans Expert" w:hAnsi="PT Sans Expert"/>
          <w:sz w:val="28"/>
        </w:rPr>
        <w:t xml:space="preserve">или в </w:t>
      </w:r>
      <w:proofErr w:type="spellStart"/>
      <w:r w:rsidRPr="005F72B2">
        <w:rPr>
          <w:rFonts w:ascii="PT Sans Expert" w:hAnsi="PT Sans Expert"/>
          <w:sz w:val="28"/>
        </w:rPr>
        <w:t>Mathtype</w:t>
      </w:r>
      <w:proofErr w:type="spellEnd"/>
      <w:r w:rsidRPr="005F72B2">
        <w:rPr>
          <w:rFonts w:ascii="PT Sans Expert" w:hAnsi="PT Sans Expert"/>
          <w:sz w:val="28"/>
        </w:rPr>
        <w:t>. Если в тексте есть ссылки на формулы, они нумеруются.</w:t>
      </w:r>
    </w:p>
    <w:p w14:paraId="6ACC77DB" w14:textId="77777777" w:rsidR="0065363E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5F72B2">
        <w:rPr>
          <w:rFonts w:ascii="PT Sans Expert" w:hAnsi="PT Sans Expert"/>
          <w:sz w:val="28"/>
        </w:rPr>
        <w:t>Выравнивание по правому краю, интервал перед и поле формулы 18 пт.</w:t>
      </w:r>
    </w:p>
    <w:p w14:paraId="411EEE7D" w14:textId="77777777" w:rsidR="0065363E" w:rsidRPr="00FD40C7" w:rsidRDefault="002B5D2B" w:rsidP="0065363E">
      <w:pPr>
        <w:tabs>
          <w:tab w:val="right" w:pos="7797"/>
        </w:tabs>
        <w:spacing w:before="360" w:after="360" w:line="288" w:lineRule="auto"/>
        <w:ind w:firstLine="567"/>
        <w:jc w:val="right"/>
        <w:rPr>
          <w:rFonts w:ascii="PT Sans Expert" w:hAnsi="PT Sans Expert"/>
          <w:sz w:val="28"/>
        </w:rPr>
      </w:pPr>
      <m:oMath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e</m:t>
            </m:r>
            <m:ctrlPr>
              <w:rPr>
                <w:rFonts w:ascii="Cambria Math" w:hAnsi="Cambria Math"/>
                <w:i/>
                <w:sz w:val="28"/>
              </w:rPr>
            </m:ctrlPr>
          </m:e>
          <m:sup>
            <m:r>
              <w:rPr>
                <w:rFonts w:ascii="Cambria Math" w:hAnsi="Cambria Math"/>
                <w:sz w:val="28"/>
              </w:rPr>
              <m:t>x</m:t>
            </m:r>
          </m:sup>
        </m:sSup>
        <m:r>
          <w:rPr>
            <w:rFonts w:ascii="Cambria Math" w:hAnsi="Cambria Math"/>
            <w:sz w:val="28"/>
          </w:rPr>
          <m:t>=1+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1!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2!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</w:rPr>
                </m:ctrlP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  <w:sz w:val="28"/>
              </w:rPr>
            </m:ctrlPr>
          </m:num>
          <m:den>
            <m:r>
              <w:rPr>
                <w:rFonts w:ascii="Cambria Math" w:hAnsi="Cambria Math"/>
                <w:sz w:val="28"/>
              </w:rPr>
              <m:t>3!</m:t>
            </m:r>
          </m:den>
        </m:f>
        <m:r>
          <w:rPr>
            <w:rFonts w:ascii="Cambria Math" w:hAnsi="Cambria Math"/>
            <w:sz w:val="28"/>
          </w:rPr>
          <m:t>+…,</m:t>
        </m:r>
        <m:r>
          <m:rPr>
            <m:sty m:val="p"/>
          </m:rPr>
          <w:rPr>
            <w:rFonts w:ascii="Cambria Math" w:hAnsi="Cambria Math"/>
            <w:sz w:val="28"/>
          </w:rPr>
          <m:t xml:space="preserve">  </m:t>
        </m:r>
        <m:r>
          <w:rPr>
            <w:rFonts w:ascii="Cambria Math" w:hAnsi="Cambria Math"/>
            <w:sz w:val="28"/>
          </w:rPr>
          <m:t>-∞&lt;x&lt;∞</m:t>
        </m:r>
      </m:oMath>
      <w:r w:rsidR="0065363E">
        <w:rPr>
          <w:rFonts w:ascii="PT Sans Expert" w:eastAsiaTheme="minorEastAsia" w:hAnsi="PT Sans Expert"/>
          <w:sz w:val="28"/>
        </w:rPr>
        <w:t>.</w:t>
      </w:r>
      <w:r w:rsidR="0065363E">
        <w:rPr>
          <w:rFonts w:ascii="PT Sans Expert" w:eastAsiaTheme="minorEastAsia" w:hAnsi="PT Sans Expert"/>
          <w:sz w:val="28"/>
        </w:rPr>
        <w:tab/>
        <w:t>(1)</w:t>
      </w:r>
    </w:p>
    <w:p w14:paraId="5AB01AD5" w14:textId="77777777" w:rsidR="0065363E" w:rsidRDefault="0065363E" w:rsidP="00166D35">
      <w:pPr>
        <w:spacing w:before="240" w:line="288" w:lineRule="auto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Литература:</w:t>
      </w:r>
    </w:p>
    <w:p w14:paraId="31024D06" w14:textId="77777777" w:rsidR="0065363E" w:rsidRDefault="0065363E" w:rsidP="00166D35">
      <w:pPr>
        <w:pStyle w:val="a3"/>
        <w:numPr>
          <w:ilvl w:val="0"/>
          <w:numId w:val="2"/>
        </w:numPr>
        <w:spacing w:line="288" w:lineRule="auto"/>
        <w:ind w:left="0" w:firstLine="0"/>
        <w:jc w:val="both"/>
        <w:rPr>
          <w:rFonts w:ascii="PT Sans Expert" w:hAnsi="PT Sans Expert"/>
          <w:sz w:val="28"/>
        </w:rPr>
      </w:pPr>
    </w:p>
    <w:p w14:paraId="4051AB62" w14:textId="77777777" w:rsidR="0065363E" w:rsidRDefault="0065363E" w:rsidP="00166D35">
      <w:pPr>
        <w:pStyle w:val="a3"/>
        <w:numPr>
          <w:ilvl w:val="0"/>
          <w:numId w:val="2"/>
        </w:numPr>
        <w:spacing w:line="288" w:lineRule="auto"/>
        <w:ind w:left="0" w:firstLine="0"/>
        <w:jc w:val="both"/>
        <w:rPr>
          <w:rFonts w:ascii="PT Sans Expert" w:hAnsi="PT Sans Expert"/>
          <w:sz w:val="28"/>
        </w:rPr>
      </w:pPr>
    </w:p>
    <w:p w14:paraId="18289E07" w14:textId="77777777" w:rsidR="0065363E" w:rsidRDefault="0065363E" w:rsidP="00166D35">
      <w:pPr>
        <w:pStyle w:val="a3"/>
        <w:numPr>
          <w:ilvl w:val="0"/>
          <w:numId w:val="2"/>
        </w:numPr>
        <w:spacing w:line="288" w:lineRule="auto"/>
        <w:ind w:left="0" w:firstLine="0"/>
        <w:jc w:val="both"/>
        <w:rPr>
          <w:rFonts w:ascii="PT Sans Expert" w:hAnsi="PT Sans Expert"/>
          <w:sz w:val="28"/>
        </w:rPr>
      </w:pPr>
    </w:p>
    <w:p w14:paraId="69433AB2" w14:textId="77777777" w:rsidR="00005869" w:rsidRPr="00A87202" w:rsidRDefault="00005869" w:rsidP="00166D35">
      <w:pPr>
        <w:pStyle w:val="a3"/>
        <w:numPr>
          <w:ilvl w:val="0"/>
          <w:numId w:val="2"/>
        </w:numPr>
        <w:spacing w:line="288" w:lineRule="auto"/>
        <w:ind w:left="0" w:firstLine="0"/>
        <w:jc w:val="both"/>
        <w:rPr>
          <w:rFonts w:ascii="PT Sans Expert" w:hAnsi="PT Sans Expert"/>
          <w:sz w:val="28"/>
        </w:rPr>
      </w:pPr>
    </w:p>
    <w:p w14:paraId="532FBBCB" w14:textId="77777777" w:rsidR="0065363E" w:rsidRDefault="0065363E" w:rsidP="0065363E">
      <w:pPr>
        <w:spacing w:line="288" w:lineRule="auto"/>
        <w:ind w:left="567"/>
        <w:jc w:val="both"/>
        <w:rPr>
          <w:rFonts w:ascii="PT Sans Expert" w:hAnsi="PT Sans Expert"/>
          <w:sz w:val="28"/>
        </w:rPr>
      </w:pPr>
    </w:p>
    <w:p w14:paraId="6944419F" w14:textId="77777777" w:rsidR="0065363E" w:rsidRPr="00E6463D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>
        <w:rPr>
          <w:rFonts w:ascii="PT Sans Expert" w:hAnsi="PT Sans Expert"/>
          <w:sz w:val="28"/>
        </w:rPr>
        <w:t>(</w:t>
      </w:r>
      <w:r w:rsidRPr="00E6463D">
        <w:rPr>
          <w:rFonts w:ascii="PT Sans Expert" w:hAnsi="PT Sans Expert"/>
          <w:sz w:val="28"/>
        </w:rPr>
        <w:t>Список литературы оформляется по ГОСТ Р 7.0.100-2018</w:t>
      </w:r>
    </w:p>
    <w:p w14:paraId="7A9659A8" w14:textId="77777777" w:rsidR="0065363E" w:rsidRPr="00E6463D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E6463D">
        <w:rPr>
          <w:rFonts w:ascii="PT Sans Expert" w:hAnsi="PT Sans Expert"/>
          <w:sz w:val="28"/>
        </w:rPr>
        <w:t>«Библиографическая запись. Библиографическое описание. Общие</w:t>
      </w:r>
    </w:p>
    <w:p w14:paraId="74FA8D9F" w14:textId="77777777" w:rsidR="0065363E" w:rsidRPr="005F72B2" w:rsidRDefault="0065363E" w:rsidP="00166D35">
      <w:pPr>
        <w:spacing w:line="288" w:lineRule="auto"/>
        <w:jc w:val="both"/>
        <w:rPr>
          <w:rFonts w:ascii="PT Sans Expert" w:hAnsi="PT Sans Expert"/>
          <w:sz w:val="28"/>
        </w:rPr>
      </w:pPr>
      <w:r w:rsidRPr="00E6463D">
        <w:rPr>
          <w:rFonts w:ascii="PT Sans Expert" w:hAnsi="PT Sans Expert"/>
          <w:sz w:val="28"/>
        </w:rPr>
        <w:t>требования и правила составления».</w:t>
      </w:r>
      <w:r>
        <w:rPr>
          <w:rFonts w:ascii="PT Sans Expert" w:hAnsi="PT Sans Expert"/>
          <w:sz w:val="28"/>
        </w:rPr>
        <w:t>)</w:t>
      </w:r>
    </w:p>
    <w:p w14:paraId="4B17F5E3" w14:textId="77777777"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7140D94F" w14:textId="77777777"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FDD8F5A" w14:textId="77777777"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1D16003" w14:textId="77777777"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685D37A4" w14:textId="77777777" w:rsidR="00737339" w:rsidRDefault="00737339" w:rsidP="00737339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14:paraId="5B2C85A3" w14:textId="77777777" w:rsidR="00902E71" w:rsidRDefault="00902E71"/>
    <w:sectPr w:rsidR="00902E71" w:rsidSect="007373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Expert">
    <w:altName w:val="Corbel"/>
    <w:charset w:val="CC"/>
    <w:family w:val="swiss"/>
    <w:pitch w:val="variable"/>
    <w:sig w:usb0="A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17E7"/>
    <w:multiLevelType w:val="hybridMultilevel"/>
    <w:tmpl w:val="2856AF6C"/>
    <w:lvl w:ilvl="0" w:tplc="68342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220F7"/>
    <w:multiLevelType w:val="hybridMultilevel"/>
    <w:tmpl w:val="CEE6C9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39"/>
    <w:rsid w:val="00005869"/>
    <w:rsid w:val="000C2893"/>
    <w:rsid w:val="0015793A"/>
    <w:rsid w:val="00166D35"/>
    <w:rsid w:val="00291511"/>
    <w:rsid w:val="002B5D2B"/>
    <w:rsid w:val="003D07DB"/>
    <w:rsid w:val="00531681"/>
    <w:rsid w:val="00610511"/>
    <w:rsid w:val="0065363E"/>
    <w:rsid w:val="00737339"/>
    <w:rsid w:val="00794851"/>
    <w:rsid w:val="00902E71"/>
    <w:rsid w:val="00A27253"/>
    <w:rsid w:val="00BC3937"/>
    <w:rsid w:val="00BF2DA9"/>
    <w:rsid w:val="00D85310"/>
    <w:rsid w:val="00E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D93F"/>
  <w15:docId w15:val="{5222DBD5-E585-4EA7-928D-6FB00E87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3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39"/>
    <w:pPr>
      <w:ind w:left="720"/>
      <w:contextualSpacing/>
    </w:pPr>
  </w:style>
  <w:style w:type="paragraph" w:customStyle="1" w:styleId="a4">
    <w:name w:val="Название статьи"/>
    <w:basedOn w:val="a"/>
    <w:qFormat/>
    <w:rsid w:val="0065363E"/>
    <w:pPr>
      <w:keepNext/>
      <w:suppressAutoHyphens/>
      <w:spacing w:after="360" w:line="288" w:lineRule="auto"/>
    </w:pPr>
    <w:rPr>
      <w:rFonts w:ascii="PT Sans Expert" w:eastAsiaTheme="minorHAnsi" w:hAnsi="PT Sans Expert" w:cstheme="minorBidi"/>
      <w:b/>
      <w:smallCaps/>
      <w:color w:val="812324"/>
      <w:spacing w:val="20"/>
      <w:sz w:val="3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73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Понкратов Антон Станиславович</cp:lastModifiedBy>
  <cp:revision>4</cp:revision>
  <dcterms:created xsi:type="dcterms:W3CDTF">2024-12-17T09:25:00Z</dcterms:created>
  <dcterms:modified xsi:type="dcterms:W3CDTF">2025-01-09T10:41:00Z</dcterms:modified>
</cp:coreProperties>
</file>