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B8" w:rsidRPr="002E5AB4" w:rsidRDefault="009949B8" w:rsidP="009949B8">
      <w:pPr>
        <w:jc w:val="right"/>
        <w:rPr>
          <w:b/>
          <w:sz w:val="28"/>
          <w:szCs w:val="28"/>
        </w:rPr>
      </w:pPr>
      <w:r w:rsidRPr="002E5AB4">
        <w:rPr>
          <w:i/>
          <w:sz w:val="28"/>
          <w:szCs w:val="28"/>
        </w:rPr>
        <w:t xml:space="preserve">Приложение </w:t>
      </w:r>
      <w:r w:rsidR="0036001E">
        <w:rPr>
          <w:i/>
          <w:sz w:val="28"/>
          <w:szCs w:val="28"/>
        </w:rPr>
        <w:t>6</w:t>
      </w:r>
    </w:p>
    <w:p w:rsidR="009949B8" w:rsidRPr="002E5AB4" w:rsidRDefault="009949B8" w:rsidP="009949B8">
      <w:pPr>
        <w:jc w:val="right"/>
      </w:pPr>
    </w:p>
    <w:p w:rsidR="008D5809" w:rsidRDefault="009949B8" w:rsidP="008D5809">
      <w:pPr>
        <w:jc w:val="center"/>
      </w:pPr>
      <w:r w:rsidRPr="002E5AB4">
        <w:rPr>
          <w:noProof/>
        </w:rPr>
        <w:drawing>
          <wp:inline distT="0" distB="0" distL="0" distR="0" wp14:anchorId="036FA162" wp14:editId="6C8ECF24">
            <wp:extent cx="342900" cy="314325"/>
            <wp:effectExtent l="0" t="0" r="0" b="9525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809" w:rsidRPr="008D5809">
        <w:t xml:space="preserve"> </w:t>
      </w:r>
    </w:p>
    <w:p w:rsidR="008D5809" w:rsidRPr="008D5809" w:rsidRDefault="008D5809" w:rsidP="008D5809">
      <w:pPr>
        <w:jc w:val="center"/>
        <w:rPr>
          <w:b/>
          <w:color w:val="000080"/>
        </w:rPr>
      </w:pPr>
      <w:r w:rsidRPr="008D5809">
        <w:rPr>
          <w:b/>
          <w:color w:val="000080"/>
        </w:rPr>
        <w:t>МИНОБРНАУКИ РОССИИ</w:t>
      </w:r>
    </w:p>
    <w:p w:rsidR="008D5809" w:rsidRPr="008D5809" w:rsidRDefault="008D5809" w:rsidP="008D5809">
      <w:pPr>
        <w:jc w:val="center"/>
        <w:rPr>
          <w:b/>
          <w:color w:val="000080"/>
        </w:rPr>
      </w:pPr>
      <w:r w:rsidRPr="008D5809">
        <w:rPr>
          <w:b/>
          <w:color w:val="000080"/>
        </w:rPr>
        <w:t>Федеральное</w:t>
      </w:r>
      <w:r w:rsidRPr="00D34171">
        <w:rPr>
          <w:b/>
        </w:rPr>
        <w:t xml:space="preserve"> </w:t>
      </w:r>
      <w:r w:rsidRPr="008D5809">
        <w:rPr>
          <w:b/>
          <w:color w:val="000080"/>
        </w:rPr>
        <w:t xml:space="preserve">государственное бюджетное </w:t>
      </w:r>
    </w:p>
    <w:p w:rsidR="008D5809" w:rsidRPr="008D5809" w:rsidRDefault="008D5809" w:rsidP="008D5809">
      <w:pPr>
        <w:jc w:val="center"/>
        <w:rPr>
          <w:b/>
          <w:color w:val="000080"/>
        </w:rPr>
      </w:pPr>
      <w:r w:rsidRPr="008D5809">
        <w:rPr>
          <w:b/>
          <w:color w:val="000080"/>
        </w:rPr>
        <w:t>образовательное учреждение высшего образования</w:t>
      </w:r>
    </w:p>
    <w:p w:rsidR="008D5809" w:rsidRPr="008D5809" w:rsidRDefault="008D5809" w:rsidP="008D5809">
      <w:pPr>
        <w:jc w:val="center"/>
        <w:rPr>
          <w:b/>
          <w:color w:val="000080"/>
        </w:rPr>
      </w:pPr>
      <w:r w:rsidRPr="008D5809"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8D5809" w:rsidRPr="00663749" w:rsidRDefault="008D5809" w:rsidP="00663749">
      <w:pPr>
        <w:jc w:val="center"/>
        <w:rPr>
          <w:b/>
          <w:color w:val="000080"/>
        </w:rPr>
      </w:pPr>
      <w:r w:rsidRPr="008D5809">
        <w:rPr>
          <w:b/>
          <w:color w:val="000080"/>
        </w:rPr>
        <w:t>(ФГБОУ ВО «КНИТУ»)</w:t>
      </w:r>
    </w:p>
    <w:p w:rsidR="009949B8" w:rsidRPr="002E5AB4" w:rsidRDefault="009949B8" w:rsidP="009949B8">
      <w:pPr>
        <w:tabs>
          <w:tab w:val="left" w:pos="4111"/>
        </w:tabs>
        <w:jc w:val="center"/>
        <w:rPr>
          <w:b/>
          <w:color w:val="FF0000"/>
        </w:rPr>
      </w:pPr>
      <w:r w:rsidRPr="002E5AB4">
        <w:rPr>
          <w:b/>
          <w:color w:val="FF0000"/>
        </w:rPr>
        <w:t>ИНСТИТУТ</w:t>
      </w:r>
    </w:p>
    <w:p w:rsidR="009949B8" w:rsidRPr="002E5AB4" w:rsidRDefault="009949B8" w:rsidP="009949B8">
      <w:pPr>
        <w:tabs>
          <w:tab w:val="left" w:pos="4111"/>
        </w:tabs>
        <w:jc w:val="center"/>
        <w:rPr>
          <w:b/>
          <w:color w:val="000080"/>
        </w:rPr>
      </w:pPr>
    </w:p>
    <w:p w:rsidR="009949B8" w:rsidRPr="002E5AB4" w:rsidRDefault="009949B8" w:rsidP="009949B8">
      <w:pPr>
        <w:jc w:val="center"/>
        <w:rPr>
          <w:b/>
          <w:sz w:val="28"/>
          <w:szCs w:val="28"/>
        </w:rPr>
      </w:pPr>
      <w:r w:rsidRPr="002E5AB4">
        <w:rPr>
          <w:b/>
          <w:sz w:val="28"/>
          <w:szCs w:val="28"/>
        </w:rPr>
        <w:t>Проект приказа</w:t>
      </w:r>
    </w:p>
    <w:p w:rsidR="009949B8" w:rsidRPr="002E5AB4" w:rsidRDefault="009949B8" w:rsidP="009949B8">
      <w:pPr>
        <w:jc w:val="center"/>
        <w:rPr>
          <w:sz w:val="28"/>
          <w:szCs w:val="28"/>
        </w:rPr>
      </w:pPr>
    </w:p>
    <w:p w:rsidR="009949B8" w:rsidRPr="002E5AB4" w:rsidRDefault="009949B8" w:rsidP="009949B8">
      <w:pPr>
        <w:rPr>
          <w:color w:val="000080"/>
          <w:sz w:val="28"/>
          <w:szCs w:val="28"/>
        </w:rPr>
      </w:pPr>
      <w:r w:rsidRPr="002E5AB4">
        <w:rPr>
          <w:color w:val="000080"/>
          <w:sz w:val="28"/>
          <w:szCs w:val="28"/>
        </w:rPr>
        <w:t>_________________</w:t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</w:r>
      <w:r w:rsidRPr="002E5AB4">
        <w:rPr>
          <w:color w:val="000080"/>
          <w:sz w:val="28"/>
          <w:szCs w:val="28"/>
        </w:rPr>
        <w:tab/>
        <w:t>№________________</w:t>
      </w:r>
    </w:p>
    <w:p w:rsidR="009949B8" w:rsidRPr="002E5AB4" w:rsidRDefault="009949B8" w:rsidP="009949B8">
      <w:pPr>
        <w:ind w:firstLine="709"/>
        <w:jc w:val="both"/>
        <w:rPr>
          <w:sz w:val="28"/>
          <w:szCs w:val="28"/>
        </w:rPr>
      </w:pPr>
    </w:p>
    <w:p w:rsidR="009949B8" w:rsidRPr="002E5AB4" w:rsidRDefault="009949B8" w:rsidP="009949B8">
      <w:pPr>
        <w:spacing w:line="336" w:lineRule="auto"/>
        <w:jc w:val="center"/>
        <w:rPr>
          <w:b/>
          <w:sz w:val="28"/>
          <w:szCs w:val="28"/>
        </w:rPr>
      </w:pPr>
      <w:r w:rsidRPr="002E5AB4">
        <w:rPr>
          <w:b/>
          <w:sz w:val="28"/>
          <w:szCs w:val="28"/>
        </w:rPr>
        <w:t xml:space="preserve">О прохождении практики студентов </w:t>
      </w:r>
      <w:r w:rsidRPr="002E5AB4">
        <w:rPr>
          <w:b/>
          <w:color w:val="FF0000"/>
          <w:sz w:val="28"/>
          <w:szCs w:val="28"/>
        </w:rPr>
        <w:t>ИП</w:t>
      </w: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1. Направить для прохождения стационарной </w:t>
      </w:r>
      <w:r w:rsidRPr="002E5AB4">
        <w:rPr>
          <w:color w:val="FF0000"/>
          <w:sz w:val="26"/>
          <w:szCs w:val="26"/>
        </w:rPr>
        <w:t>производственной (технологической)</w:t>
      </w:r>
      <w:r w:rsidRPr="002E5AB4">
        <w:rPr>
          <w:sz w:val="26"/>
          <w:szCs w:val="26"/>
        </w:rPr>
        <w:t xml:space="preserve"> 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(каф.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, гр. </w:t>
      </w:r>
      <w:r w:rsidR="00663749">
        <w:rPr>
          <w:color w:val="FF0000"/>
          <w:sz w:val="26"/>
          <w:szCs w:val="26"/>
        </w:rPr>
        <w:t>5111-41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 xml:space="preserve">с </w:t>
      </w:r>
      <w:r w:rsidR="00663749">
        <w:rPr>
          <w:color w:val="FF0000"/>
          <w:sz w:val="26"/>
          <w:szCs w:val="26"/>
        </w:rPr>
        <w:t>16.06.2025</w:t>
      </w:r>
      <w:r w:rsidRPr="002E5AB4">
        <w:rPr>
          <w:color w:val="FF0000"/>
          <w:sz w:val="26"/>
          <w:szCs w:val="26"/>
        </w:rPr>
        <w:t xml:space="preserve"> по </w:t>
      </w:r>
      <w:r w:rsidR="00663749">
        <w:rPr>
          <w:color w:val="FF0000"/>
          <w:sz w:val="26"/>
          <w:szCs w:val="26"/>
        </w:rPr>
        <w:t>20.07.2025</w:t>
      </w:r>
      <w:r w:rsidRPr="002E5AB4">
        <w:rPr>
          <w:sz w:val="26"/>
          <w:szCs w:val="26"/>
        </w:rPr>
        <w:t xml:space="preserve"> на следующие предприятия:</w:t>
      </w:r>
    </w:p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Наименование организации</w:t>
      </w: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5019"/>
        <w:gridCol w:w="4087"/>
      </w:tblGrid>
      <w:tr w:rsidR="009949B8" w:rsidRPr="002E5AB4" w:rsidTr="005B125A">
        <w:trPr>
          <w:trHeight w:val="470"/>
        </w:trPr>
        <w:tc>
          <w:tcPr>
            <w:tcW w:w="501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354" w:firstLine="40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 xml:space="preserve">Винительном 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0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295" w:firstLine="99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Наименование организации</w:t>
      </w:r>
    </w:p>
    <w:tbl>
      <w:tblPr>
        <w:tblW w:w="8941" w:type="dxa"/>
        <w:tblInd w:w="108" w:type="dxa"/>
        <w:tblLook w:val="01E0" w:firstRow="1" w:lastRow="1" w:firstColumn="1" w:lastColumn="1" w:noHBand="0" w:noVBand="0"/>
      </w:tblPr>
      <w:tblGrid>
        <w:gridCol w:w="4712"/>
        <w:gridCol w:w="4229"/>
      </w:tblGrid>
      <w:tr w:rsidR="009949B8" w:rsidRPr="002E5AB4" w:rsidTr="005B125A">
        <w:trPr>
          <w:trHeight w:val="470"/>
        </w:trPr>
        <w:tc>
          <w:tcPr>
            <w:tcW w:w="4712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3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22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3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Казань, Наименование организации</w:t>
      </w:r>
    </w:p>
    <w:tbl>
      <w:tblPr>
        <w:tblW w:w="8516" w:type="dxa"/>
        <w:tblInd w:w="108" w:type="dxa"/>
        <w:tblLook w:val="01E0" w:firstRow="1" w:lastRow="1" w:firstColumn="1" w:lastColumn="1" w:noHBand="0" w:noVBand="0"/>
      </w:tblPr>
      <w:tblGrid>
        <w:gridCol w:w="4287"/>
        <w:gridCol w:w="4229"/>
      </w:tblGrid>
      <w:tr w:rsidR="009949B8" w:rsidRPr="002E5AB4" w:rsidTr="005B125A">
        <w:trPr>
          <w:trHeight w:val="470"/>
        </w:trPr>
        <w:tc>
          <w:tcPr>
            <w:tcW w:w="42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4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22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4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09"/>
        <w:jc w:val="both"/>
        <w:rPr>
          <w:color w:val="FF0000"/>
          <w:sz w:val="26"/>
          <w:szCs w:val="26"/>
        </w:rPr>
      </w:pPr>
      <w:r w:rsidRPr="002E5AB4">
        <w:rPr>
          <w:color w:val="FF0000"/>
          <w:sz w:val="26"/>
          <w:szCs w:val="26"/>
        </w:rPr>
        <w:t xml:space="preserve">* Для студентов очной формы обучения оформляется </w:t>
      </w:r>
      <w:proofErr w:type="gramStart"/>
      <w:r w:rsidRPr="002E5AB4">
        <w:rPr>
          <w:color w:val="FF0000"/>
          <w:sz w:val="26"/>
          <w:szCs w:val="26"/>
        </w:rPr>
        <w:t>данный бланк</w:t>
      </w:r>
      <w:proofErr w:type="gramEnd"/>
      <w:r w:rsidRPr="002E5AB4">
        <w:rPr>
          <w:color w:val="FF0000"/>
          <w:sz w:val="26"/>
          <w:szCs w:val="26"/>
        </w:rPr>
        <w:t xml:space="preserve"> проходящий практику в </w:t>
      </w:r>
      <w:proofErr w:type="spellStart"/>
      <w:r w:rsidRPr="002E5AB4">
        <w:rPr>
          <w:color w:val="FF0000"/>
          <w:sz w:val="26"/>
          <w:szCs w:val="26"/>
        </w:rPr>
        <w:t>г.Казани</w:t>
      </w:r>
      <w:proofErr w:type="spellEnd"/>
      <w:r w:rsidRPr="002E5AB4">
        <w:rPr>
          <w:color w:val="FF0000"/>
          <w:sz w:val="26"/>
          <w:szCs w:val="26"/>
        </w:rPr>
        <w:t xml:space="preserve">, командировочные приказы оформляются отдельно. </w:t>
      </w: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  <w:r w:rsidRPr="002E5AB4">
        <w:rPr>
          <w:sz w:val="26"/>
          <w:szCs w:val="26"/>
        </w:rPr>
        <w:t>2. Назначить руководителями стационарной</w:t>
      </w:r>
      <w:r w:rsidRPr="002E5AB4">
        <w:rPr>
          <w:color w:val="FF0000"/>
          <w:sz w:val="26"/>
          <w:szCs w:val="26"/>
        </w:rPr>
        <w:t xml:space="preserve"> производственной (технологической)</w:t>
      </w:r>
      <w:r w:rsidRPr="002E5AB4">
        <w:rPr>
          <w:sz w:val="26"/>
          <w:szCs w:val="26"/>
        </w:rPr>
        <w:t xml:space="preserve"> 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(гр. </w:t>
      </w:r>
      <w:r w:rsidR="00663749">
        <w:rPr>
          <w:color w:val="FF0000"/>
          <w:sz w:val="26"/>
          <w:szCs w:val="26"/>
        </w:rPr>
        <w:t>5111-41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 xml:space="preserve">с </w:t>
      </w:r>
      <w:r w:rsidR="00663749">
        <w:rPr>
          <w:color w:val="FF0000"/>
          <w:sz w:val="26"/>
          <w:szCs w:val="26"/>
        </w:rPr>
        <w:t>16.06.2025</w:t>
      </w:r>
      <w:r w:rsidRPr="002E5AB4">
        <w:rPr>
          <w:color w:val="FF0000"/>
          <w:sz w:val="26"/>
          <w:szCs w:val="26"/>
        </w:rPr>
        <w:t xml:space="preserve"> по </w:t>
      </w:r>
      <w:r w:rsidR="00663749">
        <w:rPr>
          <w:color w:val="FF0000"/>
          <w:sz w:val="26"/>
          <w:szCs w:val="26"/>
        </w:rPr>
        <w:t>20.07.2025</w:t>
      </w:r>
      <w:r w:rsidRPr="002E5AB4">
        <w:rPr>
          <w:sz w:val="26"/>
          <w:szCs w:val="26"/>
        </w:rPr>
        <w:t xml:space="preserve"> следующих преподавателей кафедры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 с выполнением учебной нагрузки (за счет основной):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9949B8" w:rsidRPr="002E5AB4" w:rsidTr="005B125A">
        <w:tc>
          <w:tcPr>
            <w:tcW w:w="4678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2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961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2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</w:p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3. Направить для прохождения стационарной </w:t>
      </w:r>
      <w:r w:rsidRPr="002E5AB4">
        <w:rPr>
          <w:color w:val="FF0000"/>
          <w:sz w:val="26"/>
          <w:szCs w:val="26"/>
        </w:rPr>
        <w:t>производственной (преддипломной)</w:t>
      </w:r>
      <w:r w:rsidRPr="002E5AB4">
        <w:rPr>
          <w:sz w:val="26"/>
          <w:szCs w:val="26"/>
        </w:rPr>
        <w:t xml:space="preserve"> 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(каф.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, гр. </w:t>
      </w:r>
      <w:r w:rsidR="00663749">
        <w:rPr>
          <w:color w:val="FF0000"/>
          <w:sz w:val="26"/>
          <w:szCs w:val="26"/>
        </w:rPr>
        <w:t>5111-41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заочной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 xml:space="preserve">с </w:t>
      </w:r>
      <w:r w:rsidR="00663749">
        <w:rPr>
          <w:color w:val="FF0000"/>
          <w:sz w:val="26"/>
          <w:szCs w:val="26"/>
        </w:rPr>
        <w:t>16.06.2025</w:t>
      </w:r>
      <w:r w:rsidRPr="002E5AB4">
        <w:rPr>
          <w:color w:val="FF0000"/>
          <w:sz w:val="26"/>
          <w:szCs w:val="26"/>
        </w:rPr>
        <w:t xml:space="preserve"> по </w:t>
      </w:r>
      <w:r w:rsidR="00663749">
        <w:rPr>
          <w:color w:val="FF0000"/>
          <w:sz w:val="26"/>
          <w:szCs w:val="26"/>
        </w:rPr>
        <w:t>20.07.2025</w:t>
      </w:r>
      <w:r w:rsidRPr="002E5AB4">
        <w:rPr>
          <w:sz w:val="26"/>
          <w:szCs w:val="26"/>
        </w:rPr>
        <w:t xml:space="preserve"> на следующие предприятия:</w:t>
      </w:r>
    </w:p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lastRenderedPageBreak/>
        <w:t>г. Казань, Краткое наименование организации</w:t>
      </w:r>
    </w:p>
    <w:tbl>
      <w:tblPr>
        <w:tblW w:w="8964" w:type="dxa"/>
        <w:tblInd w:w="108" w:type="dxa"/>
        <w:tblLook w:val="01E0" w:firstRow="1" w:lastRow="1" w:firstColumn="1" w:lastColumn="1" w:noHBand="0" w:noVBand="0"/>
      </w:tblPr>
      <w:tblGrid>
        <w:gridCol w:w="4428"/>
        <w:gridCol w:w="4536"/>
      </w:tblGrid>
      <w:tr w:rsidR="009949B8" w:rsidRPr="002E5AB4" w:rsidTr="005B125A">
        <w:trPr>
          <w:trHeight w:val="470"/>
        </w:trPr>
        <w:tc>
          <w:tcPr>
            <w:tcW w:w="4428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5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536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5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663749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>
        <w:rPr>
          <w:color w:val="FF0000"/>
          <w:sz w:val="26"/>
          <w:szCs w:val="26"/>
          <w:u w:val="single"/>
        </w:rPr>
        <w:t>г</w:t>
      </w:r>
      <w:r w:rsidR="009949B8" w:rsidRPr="002E5AB4">
        <w:rPr>
          <w:color w:val="FF0000"/>
          <w:sz w:val="26"/>
          <w:szCs w:val="26"/>
          <w:u w:val="single"/>
        </w:rPr>
        <w:t>. Казань, Краткое наименование организации</w:t>
      </w:r>
    </w:p>
    <w:tbl>
      <w:tblPr>
        <w:tblW w:w="9100" w:type="dxa"/>
        <w:tblInd w:w="108" w:type="dxa"/>
        <w:tblLook w:val="01E0" w:firstRow="1" w:lastRow="1" w:firstColumn="1" w:lastColumn="1" w:noHBand="0" w:noVBand="0"/>
      </w:tblPr>
      <w:tblGrid>
        <w:gridCol w:w="4287"/>
        <w:gridCol w:w="4813"/>
      </w:tblGrid>
      <w:tr w:rsidR="009949B8" w:rsidRPr="002E5AB4" w:rsidTr="005B125A">
        <w:trPr>
          <w:trHeight w:val="470"/>
        </w:trPr>
        <w:tc>
          <w:tcPr>
            <w:tcW w:w="42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9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="006D174F" w:rsidRPr="002E5AB4">
              <w:rPr>
                <w:sz w:val="26"/>
                <w:szCs w:val="26"/>
              </w:rPr>
              <w:t xml:space="preserve"> </w:t>
            </w:r>
            <w:r w:rsidRPr="002E5AB4">
              <w:rPr>
                <w:sz w:val="26"/>
                <w:szCs w:val="26"/>
              </w:rPr>
              <w:t xml:space="preserve">падеже) </w:t>
            </w:r>
          </w:p>
        </w:tc>
        <w:tc>
          <w:tcPr>
            <w:tcW w:w="4813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9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20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4. Направить для прохождения выездной </w:t>
      </w:r>
      <w:r w:rsidRPr="002E5AB4">
        <w:rPr>
          <w:color w:val="FF0000"/>
          <w:sz w:val="26"/>
          <w:szCs w:val="26"/>
        </w:rPr>
        <w:t>производственной (преддипломной)</w:t>
      </w:r>
      <w:r w:rsidRPr="002E5AB4">
        <w:rPr>
          <w:sz w:val="26"/>
          <w:szCs w:val="26"/>
        </w:rPr>
        <w:t xml:space="preserve"> 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(каф.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, гр. </w:t>
      </w:r>
      <w:r w:rsidR="007F52D7">
        <w:rPr>
          <w:color w:val="FF0000"/>
          <w:sz w:val="26"/>
          <w:szCs w:val="26"/>
        </w:rPr>
        <w:t>5111-41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заочной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 xml:space="preserve">с </w:t>
      </w:r>
      <w:r w:rsidR="007F52D7">
        <w:rPr>
          <w:color w:val="FF0000"/>
          <w:sz w:val="26"/>
          <w:szCs w:val="26"/>
        </w:rPr>
        <w:t>16.06.2025</w:t>
      </w:r>
      <w:r w:rsidRPr="002E5AB4">
        <w:rPr>
          <w:color w:val="FF0000"/>
          <w:sz w:val="26"/>
          <w:szCs w:val="26"/>
        </w:rPr>
        <w:t xml:space="preserve"> по </w:t>
      </w:r>
      <w:r w:rsidR="007F52D7">
        <w:rPr>
          <w:color w:val="FF0000"/>
          <w:sz w:val="26"/>
          <w:szCs w:val="26"/>
        </w:rPr>
        <w:t>20.07.2025</w:t>
      </w:r>
      <w:r w:rsidRPr="002E5AB4">
        <w:rPr>
          <w:sz w:val="26"/>
          <w:szCs w:val="26"/>
        </w:rPr>
        <w:t xml:space="preserve"> на следующие предприятия:</w:t>
      </w:r>
    </w:p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Мамадыш, Краткое наименование организации</w:t>
      </w:r>
    </w:p>
    <w:tbl>
      <w:tblPr>
        <w:tblW w:w="9106" w:type="dxa"/>
        <w:tblInd w:w="108" w:type="dxa"/>
        <w:tblLook w:val="01E0" w:firstRow="1" w:lastRow="1" w:firstColumn="1" w:lastColumn="1" w:noHBand="0" w:noVBand="0"/>
      </w:tblPr>
      <w:tblGrid>
        <w:gridCol w:w="5019"/>
        <w:gridCol w:w="4087"/>
      </w:tblGrid>
      <w:tr w:rsidR="009949B8" w:rsidRPr="002E5AB4" w:rsidTr="005B125A">
        <w:trPr>
          <w:trHeight w:val="470"/>
        </w:trPr>
        <w:tc>
          <w:tcPr>
            <w:tcW w:w="501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6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087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6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="006D174F" w:rsidRPr="002E5AB4">
              <w:rPr>
                <w:sz w:val="26"/>
                <w:szCs w:val="26"/>
              </w:rPr>
              <w:t xml:space="preserve"> </w:t>
            </w:r>
            <w:r w:rsidRPr="002E5AB4">
              <w:rPr>
                <w:sz w:val="26"/>
                <w:szCs w:val="26"/>
              </w:rPr>
              <w:t>падеже)</w:t>
            </w:r>
          </w:p>
        </w:tc>
      </w:tr>
    </w:tbl>
    <w:p w:rsidR="009949B8" w:rsidRPr="002E5AB4" w:rsidRDefault="009949B8" w:rsidP="009949B8">
      <w:pPr>
        <w:spacing w:line="336" w:lineRule="auto"/>
        <w:jc w:val="center"/>
        <w:rPr>
          <w:color w:val="FF0000"/>
          <w:sz w:val="26"/>
          <w:szCs w:val="26"/>
          <w:u w:val="single"/>
        </w:rPr>
      </w:pPr>
      <w:r w:rsidRPr="002E5AB4">
        <w:rPr>
          <w:color w:val="FF0000"/>
          <w:sz w:val="26"/>
          <w:szCs w:val="26"/>
          <w:u w:val="single"/>
        </w:rPr>
        <w:t>г. Уфа, Краткое наименование организации</w:t>
      </w:r>
    </w:p>
    <w:tbl>
      <w:tblPr>
        <w:tblW w:w="9248" w:type="dxa"/>
        <w:tblInd w:w="108" w:type="dxa"/>
        <w:tblLook w:val="01E0" w:firstRow="1" w:lastRow="1" w:firstColumn="1" w:lastColumn="1" w:noHBand="0" w:noVBand="0"/>
      </w:tblPr>
      <w:tblGrid>
        <w:gridCol w:w="5019"/>
        <w:gridCol w:w="4229"/>
      </w:tblGrid>
      <w:tr w:rsidR="009949B8" w:rsidRPr="002E5AB4" w:rsidTr="005B125A">
        <w:trPr>
          <w:trHeight w:val="470"/>
        </w:trPr>
        <w:tc>
          <w:tcPr>
            <w:tcW w:w="501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7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229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7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09"/>
        <w:jc w:val="both"/>
        <w:rPr>
          <w:color w:val="FF0000"/>
          <w:sz w:val="26"/>
          <w:szCs w:val="26"/>
        </w:rPr>
      </w:pPr>
      <w:r w:rsidRPr="002E5AB4">
        <w:rPr>
          <w:color w:val="FF0000"/>
          <w:sz w:val="26"/>
          <w:szCs w:val="26"/>
        </w:rPr>
        <w:t>* Для студентов заочной формы обучения данный бланк оформляется для всех студентов не зависимо от места прохождения практики (различия только стационарной</w:t>
      </w:r>
      <w:r w:rsidR="007F52D7">
        <w:rPr>
          <w:color w:val="FF0000"/>
          <w:sz w:val="26"/>
          <w:szCs w:val="26"/>
        </w:rPr>
        <w:t xml:space="preserve"> </w:t>
      </w:r>
      <w:r w:rsidRPr="002E5AB4">
        <w:rPr>
          <w:color w:val="FF0000"/>
          <w:sz w:val="26"/>
          <w:szCs w:val="26"/>
        </w:rPr>
        <w:t xml:space="preserve">(Казань) или выездная (остальные города).  </w:t>
      </w:r>
    </w:p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  <w:r w:rsidRPr="002E5AB4">
        <w:rPr>
          <w:sz w:val="26"/>
          <w:szCs w:val="26"/>
        </w:rPr>
        <w:t xml:space="preserve">5. Назначить руководителями стационарной и /или выездной </w:t>
      </w:r>
      <w:r w:rsidRPr="002E5AB4">
        <w:rPr>
          <w:color w:val="FF0000"/>
          <w:sz w:val="26"/>
          <w:szCs w:val="26"/>
        </w:rPr>
        <w:t xml:space="preserve">производственной </w:t>
      </w:r>
      <w:r w:rsidRPr="002E5AB4">
        <w:rPr>
          <w:sz w:val="26"/>
          <w:szCs w:val="26"/>
        </w:rPr>
        <w:t xml:space="preserve">практики студентов </w:t>
      </w:r>
      <w:r w:rsidRPr="002E5AB4">
        <w:rPr>
          <w:color w:val="FF0000"/>
          <w:sz w:val="26"/>
          <w:szCs w:val="26"/>
        </w:rPr>
        <w:t>ИП</w:t>
      </w:r>
      <w:r w:rsidRPr="002E5AB4">
        <w:rPr>
          <w:sz w:val="26"/>
          <w:szCs w:val="26"/>
        </w:rPr>
        <w:t xml:space="preserve"> (гр. </w:t>
      </w:r>
      <w:r w:rsidR="007F52D7">
        <w:rPr>
          <w:color w:val="FF0000"/>
          <w:sz w:val="26"/>
          <w:szCs w:val="26"/>
        </w:rPr>
        <w:t>5111-41</w:t>
      </w:r>
      <w:r w:rsidRPr="002E5AB4">
        <w:rPr>
          <w:sz w:val="26"/>
          <w:szCs w:val="26"/>
        </w:rPr>
        <w:t xml:space="preserve">) </w:t>
      </w:r>
      <w:r w:rsidRPr="002E5AB4">
        <w:rPr>
          <w:color w:val="FF0000"/>
          <w:sz w:val="26"/>
          <w:szCs w:val="26"/>
        </w:rPr>
        <w:t>заочной</w:t>
      </w:r>
      <w:r w:rsidRPr="002E5AB4">
        <w:rPr>
          <w:sz w:val="26"/>
          <w:szCs w:val="26"/>
        </w:rPr>
        <w:t xml:space="preserve"> формы обучения </w:t>
      </w:r>
      <w:r w:rsidRPr="002E5AB4">
        <w:rPr>
          <w:color w:val="FF0000"/>
          <w:sz w:val="26"/>
          <w:szCs w:val="26"/>
        </w:rPr>
        <w:t xml:space="preserve">с </w:t>
      </w:r>
      <w:r w:rsidR="007F52D7">
        <w:rPr>
          <w:color w:val="FF0000"/>
          <w:sz w:val="26"/>
          <w:szCs w:val="26"/>
        </w:rPr>
        <w:t>16.06.2025</w:t>
      </w:r>
      <w:r w:rsidRPr="002E5AB4">
        <w:rPr>
          <w:color w:val="FF0000"/>
          <w:sz w:val="26"/>
          <w:szCs w:val="26"/>
        </w:rPr>
        <w:t xml:space="preserve"> по </w:t>
      </w:r>
      <w:r w:rsidR="007F52D7">
        <w:rPr>
          <w:color w:val="FF0000"/>
          <w:sz w:val="26"/>
          <w:szCs w:val="26"/>
        </w:rPr>
        <w:t>20.07.2025</w:t>
      </w:r>
      <w:bookmarkStart w:id="0" w:name="_GoBack"/>
      <w:bookmarkEnd w:id="0"/>
      <w:r w:rsidRPr="002E5AB4">
        <w:rPr>
          <w:sz w:val="26"/>
          <w:szCs w:val="26"/>
        </w:rPr>
        <w:t xml:space="preserve"> следующих преподавателей кафедры </w:t>
      </w:r>
      <w:r w:rsidRPr="002E5AB4">
        <w:rPr>
          <w:color w:val="FF0000"/>
          <w:sz w:val="26"/>
          <w:szCs w:val="26"/>
        </w:rPr>
        <w:t>ТСК</w:t>
      </w:r>
      <w:r w:rsidRPr="002E5AB4">
        <w:rPr>
          <w:sz w:val="26"/>
          <w:szCs w:val="26"/>
        </w:rPr>
        <w:t xml:space="preserve"> с выполнением учебной нагрузки (за счет основной):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9949B8" w:rsidRPr="002E5AB4" w:rsidTr="005B125A">
        <w:tc>
          <w:tcPr>
            <w:tcW w:w="4678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8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 </w:t>
            </w:r>
          </w:p>
        </w:tc>
        <w:tc>
          <w:tcPr>
            <w:tcW w:w="4961" w:type="dxa"/>
            <w:vAlign w:val="bottom"/>
          </w:tcPr>
          <w:p w:rsidR="009949B8" w:rsidRPr="002E5AB4" w:rsidRDefault="009949B8" w:rsidP="009949B8">
            <w:pPr>
              <w:pStyle w:val="a3"/>
              <w:numPr>
                <w:ilvl w:val="0"/>
                <w:numId w:val="8"/>
              </w:numPr>
              <w:spacing w:after="0" w:line="336" w:lineRule="auto"/>
              <w:jc w:val="both"/>
              <w:rPr>
                <w:sz w:val="26"/>
                <w:szCs w:val="26"/>
              </w:rPr>
            </w:pPr>
            <w:r w:rsidRPr="002E5AB4">
              <w:rPr>
                <w:sz w:val="26"/>
                <w:szCs w:val="26"/>
              </w:rPr>
              <w:t xml:space="preserve">ФИО (Фамилия, инициалы в </w:t>
            </w:r>
            <w:r w:rsidR="006D174F">
              <w:rPr>
                <w:sz w:val="26"/>
                <w:szCs w:val="26"/>
                <w:lang w:val="ru-RU"/>
              </w:rPr>
              <w:t>Винительном</w:t>
            </w:r>
            <w:r w:rsidRPr="002E5AB4">
              <w:rPr>
                <w:sz w:val="26"/>
                <w:szCs w:val="26"/>
              </w:rPr>
              <w:t xml:space="preserve"> падеже)</w:t>
            </w:r>
          </w:p>
        </w:tc>
      </w:tr>
    </w:tbl>
    <w:p w:rsidR="009949B8" w:rsidRPr="002E5AB4" w:rsidRDefault="009949B8" w:rsidP="009949B8">
      <w:pPr>
        <w:spacing w:line="336" w:lineRule="auto"/>
        <w:ind w:firstLine="709"/>
        <w:jc w:val="both"/>
        <w:rPr>
          <w:sz w:val="26"/>
          <w:szCs w:val="26"/>
        </w:rPr>
      </w:pPr>
    </w:p>
    <w:p w:rsidR="009949B8" w:rsidRPr="002E5AB4" w:rsidRDefault="009949B8" w:rsidP="009949B8">
      <w:pPr>
        <w:pStyle w:val="a3"/>
        <w:spacing w:line="336" w:lineRule="auto"/>
        <w:ind w:firstLine="421"/>
        <w:rPr>
          <w:sz w:val="26"/>
          <w:szCs w:val="26"/>
        </w:rPr>
      </w:pPr>
    </w:p>
    <w:p w:rsidR="009949B8" w:rsidRPr="002E5AB4" w:rsidRDefault="009949B8" w:rsidP="009949B8">
      <w:pPr>
        <w:pStyle w:val="a5"/>
        <w:spacing w:after="0" w:line="336" w:lineRule="auto"/>
        <w:ind w:firstLine="709"/>
        <w:jc w:val="center"/>
        <w:rPr>
          <w:sz w:val="28"/>
          <w:szCs w:val="28"/>
        </w:rPr>
      </w:pPr>
      <w:r w:rsidRPr="002E5AB4">
        <w:rPr>
          <w:sz w:val="26"/>
          <w:szCs w:val="26"/>
        </w:rPr>
        <w:t xml:space="preserve">Зав каф. </w:t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  <w:t>И.О. Фамилия</w:t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  <w:r w:rsidRPr="002E5AB4">
        <w:rPr>
          <w:sz w:val="26"/>
          <w:szCs w:val="26"/>
        </w:rPr>
        <w:tab/>
      </w:r>
    </w:p>
    <w:p w:rsidR="00C37757" w:rsidRDefault="00C37757"/>
    <w:sectPr w:rsidR="00C37757" w:rsidSect="009949B8">
      <w:type w:val="continuous"/>
      <w:pgSz w:w="11906" w:h="16838" w:code="9"/>
      <w:pgMar w:top="567" w:right="425" w:bottom="567" w:left="567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B8"/>
    <w:rsid w:val="0036001E"/>
    <w:rsid w:val="00663749"/>
    <w:rsid w:val="006D174F"/>
    <w:rsid w:val="007F52D7"/>
    <w:rsid w:val="008D5809"/>
    <w:rsid w:val="009949B8"/>
    <w:rsid w:val="009B62F0"/>
    <w:rsid w:val="00B12A29"/>
    <w:rsid w:val="00C37757"/>
    <w:rsid w:val="00E4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D982"/>
  <w15:chartTrackingRefBased/>
  <w15:docId w15:val="{F16BE103-7952-498E-B7BF-1EA62C7F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49B8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949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9949B8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9949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Шайхутдинова Миляуша Фанисовна</cp:lastModifiedBy>
  <cp:revision>5</cp:revision>
  <dcterms:created xsi:type="dcterms:W3CDTF">2025-10-29T11:48:00Z</dcterms:created>
  <dcterms:modified xsi:type="dcterms:W3CDTF">2025-10-30T11:29:00Z</dcterms:modified>
</cp:coreProperties>
</file>