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36" w:rsidRPr="00DC014C" w:rsidRDefault="000B3136" w:rsidP="001A7272">
      <w:pPr>
        <w:pStyle w:val="a3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014C">
        <w:rPr>
          <w:rFonts w:ascii="Times New Roman" w:hAnsi="Times New Roman" w:cs="Times New Roman"/>
          <w:b/>
          <w:sz w:val="28"/>
          <w:szCs w:val="28"/>
        </w:rPr>
        <w:t>Утверждено правлением НП «ТП «</w:t>
      </w:r>
      <w:proofErr w:type="spellStart"/>
      <w:r w:rsidRPr="00DC014C">
        <w:rPr>
          <w:rFonts w:ascii="Times New Roman" w:hAnsi="Times New Roman" w:cs="Times New Roman"/>
          <w:b/>
          <w:sz w:val="28"/>
          <w:szCs w:val="28"/>
        </w:rPr>
        <w:t>ТиЛП</w:t>
      </w:r>
      <w:proofErr w:type="spellEnd"/>
      <w:r w:rsidRPr="00DC014C">
        <w:rPr>
          <w:rFonts w:ascii="Times New Roman" w:hAnsi="Times New Roman" w:cs="Times New Roman"/>
          <w:b/>
          <w:sz w:val="28"/>
          <w:szCs w:val="28"/>
        </w:rPr>
        <w:t>»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7272" w:rsidRPr="00DC014C" w:rsidRDefault="001A7272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7272" w:rsidRPr="00DC014C" w:rsidRDefault="001A7272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14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7272" w:rsidRPr="00DC014C" w:rsidRDefault="001A7272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14C">
        <w:rPr>
          <w:rFonts w:ascii="Times New Roman" w:hAnsi="Times New Roman" w:cs="Times New Roman"/>
          <w:b/>
          <w:sz w:val="28"/>
          <w:szCs w:val="28"/>
        </w:rPr>
        <w:t xml:space="preserve">об Экспертном совете </w:t>
      </w:r>
      <w:r w:rsidR="003300EF" w:rsidRPr="00DC014C">
        <w:rPr>
          <w:rStyle w:val="a4"/>
          <w:rFonts w:ascii="Times New Roman" w:hAnsi="Times New Roman" w:cs="Times New Roman"/>
          <w:sz w:val="28"/>
          <w:szCs w:val="28"/>
        </w:rPr>
        <w:t xml:space="preserve">по </w:t>
      </w:r>
      <w:r w:rsidR="00F77A89" w:rsidRPr="00DC014C">
        <w:rPr>
          <w:rStyle w:val="a4"/>
          <w:rFonts w:ascii="Times New Roman" w:hAnsi="Times New Roman" w:cs="Times New Roman"/>
          <w:sz w:val="28"/>
          <w:szCs w:val="28"/>
        </w:rPr>
        <w:t>швейной и меховой</w:t>
      </w:r>
      <w:r w:rsidR="003300EF" w:rsidRPr="00DC014C">
        <w:rPr>
          <w:rStyle w:val="a4"/>
          <w:rFonts w:ascii="Times New Roman" w:hAnsi="Times New Roman" w:cs="Times New Roman"/>
          <w:sz w:val="28"/>
          <w:szCs w:val="28"/>
        </w:rPr>
        <w:t xml:space="preserve"> промышленности</w:t>
      </w:r>
    </w:p>
    <w:p w:rsidR="000B3136" w:rsidRPr="00DC014C" w:rsidRDefault="001A7272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14C">
        <w:rPr>
          <w:rFonts w:ascii="Times New Roman" w:hAnsi="Times New Roman" w:cs="Times New Roman"/>
          <w:b/>
          <w:sz w:val="28"/>
          <w:szCs w:val="28"/>
        </w:rPr>
        <w:t>Т</w:t>
      </w:r>
      <w:r w:rsidR="000B3136" w:rsidRPr="00DC014C">
        <w:rPr>
          <w:rFonts w:ascii="Times New Roman" w:hAnsi="Times New Roman" w:cs="Times New Roman"/>
          <w:b/>
          <w:sz w:val="28"/>
          <w:szCs w:val="28"/>
        </w:rPr>
        <w:t xml:space="preserve">ехнологической платформы </w:t>
      </w:r>
      <w:r w:rsidRPr="00DC014C">
        <w:rPr>
          <w:rFonts w:ascii="Times New Roman" w:hAnsi="Times New Roman" w:cs="Times New Roman"/>
          <w:b/>
          <w:sz w:val="28"/>
          <w:szCs w:val="28"/>
        </w:rPr>
        <w:t>«Т</w:t>
      </w:r>
      <w:r w:rsidR="000B3136" w:rsidRPr="00DC014C">
        <w:rPr>
          <w:rFonts w:ascii="Times New Roman" w:hAnsi="Times New Roman" w:cs="Times New Roman"/>
          <w:b/>
          <w:sz w:val="28"/>
          <w:szCs w:val="28"/>
        </w:rPr>
        <w:t>екстильн</w:t>
      </w:r>
      <w:r w:rsidRPr="00DC014C">
        <w:rPr>
          <w:rFonts w:ascii="Times New Roman" w:hAnsi="Times New Roman" w:cs="Times New Roman"/>
          <w:b/>
          <w:sz w:val="28"/>
          <w:szCs w:val="28"/>
        </w:rPr>
        <w:t>ая</w:t>
      </w:r>
      <w:r w:rsidR="000B3136" w:rsidRPr="00DC014C">
        <w:rPr>
          <w:rFonts w:ascii="Times New Roman" w:hAnsi="Times New Roman" w:cs="Times New Roman"/>
          <w:b/>
          <w:sz w:val="28"/>
          <w:szCs w:val="28"/>
        </w:rPr>
        <w:t xml:space="preserve"> и легк</w:t>
      </w:r>
      <w:r w:rsidRPr="00DC014C">
        <w:rPr>
          <w:rFonts w:ascii="Times New Roman" w:hAnsi="Times New Roman" w:cs="Times New Roman"/>
          <w:b/>
          <w:sz w:val="28"/>
          <w:szCs w:val="28"/>
        </w:rPr>
        <w:t>ая промышленность»</w:t>
      </w:r>
    </w:p>
    <w:p w:rsidR="001A7272" w:rsidRPr="00DC014C" w:rsidRDefault="001A7272" w:rsidP="001A7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3136" w:rsidRPr="00DC014C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14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 xml:space="preserve">1.1. Экспертный совет </w:t>
      </w:r>
      <w:r w:rsidR="003300EF" w:rsidRPr="00DC014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F77A89" w:rsidRPr="00DC014C">
        <w:rPr>
          <w:rStyle w:val="a4"/>
          <w:rFonts w:ascii="Times New Roman" w:hAnsi="Times New Roman" w:cs="Times New Roman"/>
          <w:b w:val="0"/>
          <w:sz w:val="28"/>
          <w:szCs w:val="28"/>
        </w:rPr>
        <w:t>швейной и меховой</w:t>
      </w:r>
      <w:r w:rsidR="00F77A89" w:rsidRPr="00DC014C">
        <w:rPr>
          <w:rFonts w:ascii="Times New Roman" w:hAnsi="Times New Roman" w:cs="Times New Roman"/>
          <w:sz w:val="28"/>
          <w:szCs w:val="28"/>
        </w:rPr>
        <w:t xml:space="preserve"> </w:t>
      </w:r>
      <w:r w:rsidR="003300EF" w:rsidRPr="00DC014C">
        <w:rPr>
          <w:rStyle w:val="a4"/>
          <w:rFonts w:ascii="Times New Roman" w:hAnsi="Times New Roman" w:cs="Times New Roman"/>
          <w:b w:val="0"/>
          <w:sz w:val="28"/>
          <w:szCs w:val="28"/>
        </w:rPr>
        <w:t>промышленности</w:t>
      </w:r>
      <w:r w:rsidRPr="00DC014C">
        <w:rPr>
          <w:rFonts w:ascii="Times New Roman" w:hAnsi="Times New Roman" w:cs="Times New Roman"/>
          <w:sz w:val="28"/>
          <w:szCs w:val="28"/>
        </w:rPr>
        <w:t xml:space="preserve"> </w:t>
      </w:r>
      <w:r w:rsidR="003300EF" w:rsidRPr="00DC014C">
        <w:rPr>
          <w:rFonts w:ascii="Times New Roman" w:hAnsi="Times New Roman" w:cs="Times New Roman"/>
          <w:sz w:val="28"/>
          <w:szCs w:val="28"/>
        </w:rPr>
        <w:t>Т</w:t>
      </w:r>
      <w:r w:rsidRPr="00DC014C">
        <w:rPr>
          <w:rFonts w:ascii="Times New Roman" w:hAnsi="Times New Roman" w:cs="Times New Roman"/>
          <w:sz w:val="28"/>
          <w:szCs w:val="28"/>
        </w:rPr>
        <w:t xml:space="preserve">ехнологической платформы </w:t>
      </w:r>
      <w:r w:rsidR="003300EF" w:rsidRPr="00DC014C">
        <w:rPr>
          <w:rFonts w:ascii="Times New Roman" w:hAnsi="Times New Roman" w:cs="Times New Roman"/>
          <w:sz w:val="28"/>
          <w:szCs w:val="28"/>
        </w:rPr>
        <w:t>«Текстильная и легкая промышленность</w:t>
      </w:r>
      <w:r w:rsidRPr="00DC014C">
        <w:rPr>
          <w:rFonts w:ascii="Times New Roman" w:hAnsi="Times New Roman" w:cs="Times New Roman"/>
          <w:sz w:val="28"/>
          <w:szCs w:val="28"/>
        </w:rPr>
        <w:t xml:space="preserve"> (далее имен</w:t>
      </w:r>
      <w:r w:rsidR="0032781A" w:rsidRPr="00DC014C">
        <w:rPr>
          <w:rFonts w:ascii="Times New Roman" w:hAnsi="Times New Roman" w:cs="Times New Roman"/>
          <w:sz w:val="28"/>
          <w:szCs w:val="28"/>
        </w:rPr>
        <w:t>уемый Экспертный совет</w:t>
      </w:r>
      <w:r w:rsidRPr="00DC014C">
        <w:rPr>
          <w:rFonts w:ascii="Times New Roman" w:hAnsi="Times New Roman" w:cs="Times New Roman"/>
          <w:sz w:val="28"/>
          <w:szCs w:val="28"/>
        </w:rPr>
        <w:t>) создается в целях организации и проведения экспертной оценки проектов по научно-исследовательским и опытно-конструкт</w:t>
      </w:r>
      <w:r w:rsidR="00A061F4" w:rsidRPr="00DC014C">
        <w:rPr>
          <w:rFonts w:ascii="Times New Roman" w:hAnsi="Times New Roman" w:cs="Times New Roman"/>
          <w:sz w:val="28"/>
          <w:szCs w:val="28"/>
        </w:rPr>
        <w:t xml:space="preserve">орских работам, а также </w:t>
      </w:r>
      <w:proofErr w:type="spellStart"/>
      <w:r w:rsidR="00A061F4" w:rsidRPr="00DC014C">
        <w:rPr>
          <w:rFonts w:ascii="Times New Roman" w:hAnsi="Times New Roman" w:cs="Times New Roman"/>
          <w:sz w:val="28"/>
          <w:szCs w:val="28"/>
        </w:rPr>
        <w:t>бизнес-</w:t>
      </w:r>
      <w:r w:rsidRPr="00DC014C">
        <w:rPr>
          <w:rFonts w:ascii="Times New Roman" w:hAnsi="Times New Roman" w:cs="Times New Roman"/>
          <w:sz w:val="28"/>
          <w:szCs w:val="28"/>
        </w:rPr>
        <w:t>проектам</w:t>
      </w:r>
      <w:proofErr w:type="spellEnd"/>
      <w:r w:rsidRPr="00DC014C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A061F4" w:rsidRPr="00DC014C">
        <w:rPr>
          <w:rFonts w:ascii="Times New Roman" w:hAnsi="Times New Roman" w:cs="Times New Roman"/>
          <w:sz w:val="28"/>
          <w:szCs w:val="28"/>
        </w:rPr>
        <w:t xml:space="preserve">задач, </w:t>
      </w:r>
      <w:r w:rsidRPr="00DC014C">
        <w:rPr>
          <w:rFonts w:ascii="Times New Roman" w:hAnsi="Times New Roman" w:cs="Times New Roman"/>
          <w:sz w:val="28"/>
          <w:szCs w:val="28"/>
        </w:rPr>
        <w:t xml:space="preserve">поставленных </w:t>
      </w:r>
      <w:r w:rsidR="00A061F4" w:rsidRPr="00DC014C">
        <w:rPr>
          <w:rFonts w:ascii="Times New Roman" w:hAnsi="Times New Roman" w:cs="Times New Roman"/>
          <w:sz w:val="28"/>
          <w:szCs w:val="28"/>
        </w:rPr>
        <w:t>Технологической платформой</w:t>
      </w:r>
      <w:r w:rsidRPr="00DC014C">
        <w:rPr>
          <w:rFonts w:ascii="Times New Roman" w:hAnsi="Times New Roman" w:cs="Times New Roman"/>
          <w:sz w:val="28"/>
          <w:szCs w:val="28"/>
        </w:rPr>
        <w:t xml:space="preserve"> «Текстильная и легкая промышл</w:t>
      </w:r>
      <w:r w:rsidR="001A7272" w:rsidRPr="00DC014C">
        <w:rPr>
          <w:rFonts w:ascii="Times New Roman" w:hAnsi="Times New Roman" w:cs="Times New Roman"/>
          <w:sz w:val="28"/>
          <w:szCs w:val="28"/>
        </w:rPr>
        <w:t>енность».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1.2. Экспертный совет действует на постоянной основе и является коллегиальным консультативно-экспертным органом при Технологической платформе «Текстильная и легкая промышленность». Порядок деятельности Экспертного совета определяется настоящим Положением.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1.3. Экспертный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нормативно-правовыми актами Правительства Российской Федерации, а также  настоящим Положением.</w:t>
      </w:r>
    </w:p>
    <w:p w:rsidR="001A7272" w:rsidRPr="00DC014C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136" w:rsidRPr="00DC014C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14C">
        <w:rPr>
          <w:rFonts w:ascii="Times New Roman" w:hAnsi="Times New Roman" w:cs="Times New Roman"/>
          <w:b/>
          <w:sz w:val="28"/>
          <w:szCs w:val="28"/>
        </w:rPr>
        <w:t>II. Полномочия Экспертного совета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Экспертный совет осуществляет следующие полномочия в установленной сфере деятельности: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2.1. Организует и проводит экспертную оценку проектов по научно-исследовательским и опытно-конструкт</w:t>
      </w:r>
      <w:r w:rsidR="00A061F4" w:rsidRPr="00DC014C">
        <w:rPr>
          <w:rFonts w:ascii="Times New Roman" w:hAnsi="Times New Roman" w:cs="Times New Roman"/>
          <w:sz w:val="28"/>
          <w:szCs w:val="28"/>
        </w:rPr>
        <w:t xml:space="preserve">орских работам, а также </w:t>
      </w:r>
      <w:proofErr w:type="spellStart"/>
      <w:r w:rsidR="00A061F4" w:rsidRPr="00DC014C">
        <w:rPr>
          <w:rFonts w:ascii="Times New Roman" w:hAnsi="Times New Roman" w:cs="Times New Roman"/>
          <w:sz w:val="28"/>
          <w:szCs w:val="28"/>
        </w:rPr>
        <w:t>бизнес-</w:t>
      </w:r>
      <w:r w:rsidRPr="00DC014C">
        <w:rPr>
          <w:rFonts w:ascii="Times New Roman" w:hAnsi="Times New Roman" w:cs="Times New Roman"/>
          <w:sz w:val="28"/>
          <w:szCs w:val="28"/>
        </w:rPr>
        <w:t>проектам</w:t>
      </w:r>
      <w:proofErr w:type="spellEnd"/>
      <w:r w:rsidRPr="00DC014C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A061F4" w:rsidRPr="00DC014C">
        <w:rPr>
          <w:rFonts w:ascii="Times New Roman" w:hAnsi="Times New Roman" w:cs="Times New Roman"/>
          <w:sz w:val="28"/>
          <w:szCs w:val="28"/>
        </w:rPr>
        <w:t xml:space="preserve"> задач,</w:t>
      </w:r>
      <w:r w:rsidRPr="00DC014C">
        <w:rPr>
          <w:rFonts w:ascii="Times New Roman" w:hAnsi="Times New Roman" w:cs="Times New Roman"/>
          <w:sz w:val="28"/>
          <w:szCs w:val="28"/>
        </w:rPr>
        <w:t xml:space="preserve"> поставленных </w:t>
      </w:r>
      <w:r w:rsidR="00A061F4" w:rsidRPr="00DC014C">
        <w:rPr>
          <w:rFonts w:ascii="Times New Roman" w:hAnsi="Times New Roman" w:cs="Times New Roman"/>
          <w:sz w:val="28"/>
          <w:szCs w:val="28"/>
        </w:rPr>
        <w:t>Технологической платформой</w:t>
      </w:r>
      <w:r w:rsidRPr="00DC014C">
        <w:rPr>
          <w:rFonts w:ascii="Times New Roman" w:hAnsi="Times New Roman" w:cs="Times New Roman"/>
          <w:sz w:val="28"/>
          <w:szCs w:val="28"/>
        </w:rPr>
        <w:t xml:space="preserve"> «Текстильная и легкая промышленность» и программы ст</w:t>
      </w:r>
      <w:r w:rsidR="003300EF" w:rsidRPr="00DC014C">
        <w:rPr>
          <w:rFonts w:ascii="Times New Roman" w:hAnsi="Times New Roman" w:cs="Times New Roman"/>
          <w:sz w:val="28"/>
          <w:szCs w:val="28"/>
        </w:rPr>
        <w:t>ратегических исследований ТП «</w:t>
      </w:r>
      <w:proofErr w:type="spellStart"/>
      <w:r w:rsidR="003300EF" w:rsidRPr="00DC014C">
        <w:rPr>
          <w:rFonts w:ascii="Times New Roman" w:hAnsi="Times New Roman" w:cs="Times New Roman"/>
          <w:sz w:val="28"/>
          <w:szCs w:val="28"/>
        </w:rPr>
        <w:t>Т</w:t>
      </w:r>
      <w:r w:rsidRPr="00DC014C">
        <w:rPr>
          <w:rFonts w:ascii="Times New Roman" w:hAnsi="Times New Roman" w:cs="Times New Roman"/>
          <w:sz w:val="28"/>
          <w:szCs w:val="28"/>
        </w:rPr>
        <w:t>иЛП</w:t>
      </w:r>
      <w:proofErr w:type="spellEnd"/>
      <w:r w:rsidRPr="00DC014C">
        <w:rPr>
          <w:rFonts w:ascii="Times New Roman" w:hAnsi="Times New Roman" w:cs="Times New Roman"/>
          <w:sz w:val="28"/>
          <w:szCs w:val="28"/>
        </w:rPr>
        <w:t>»</w:t>
      </w:r>
      <w:r w:rsidR="00553F7E" w:rsidRPr="00DC014C">
        <w:rPr>
          <w:rFonts w:ascii="Times New Roman" w:hAnsi="Times New Roman" w:cs="Times New Roman"/>
          <w:sz w:val="28"/>
          <w:szCs w:val="28"/>
        </w:rPr>
        <w:t>.</w:t>
      </w:r>
      <w:r w:rsidRPr="00DC0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 xml:space="preserve">2.2. Подготавливает по итогам экспертной оценки мотивированные решения о поддержке </w:t>
      </w:r>
      <w:r w:rsidR="00553F7E" w:rsidRPr="00DC014C">
        <w:rPr>
          <w:rFonts w:ascii="Times New Roman" w:hAnsi="Times New Roman" w:cs="Times New Roman"/>
          <w:sz w:val="28"/>
          <w:szCs w:val="28"/>
        </w:rPr>
        <w:t>научно-исследовательских и опытно-констр</w:t>
      </w:r>
      <w:r w:rsidR="00A061F4" w:rsidRPr="00DC014C">
        <w:rPr>
          <w:rFonts w:ascii="Times New Roman" w:hAnsi="Times New Roman" w:cs="Times New Roman"/>
          <w:sz w:val="28"/>
          <w:szCs w:val="28"/>
        </w:rPr>
        <w:t xml:space="preserve">укторских работ, а также </w:t>
      </w:r>
      <w:proofErr w:type="spellStart"/>
      <w:r w:rsidR="00A061F4" w:rsidRPr="00DC014C">
        <w:rPr>
          <w:rFonts w:ascii="Times New Roman" w:hAnsi="Times New Roman" w:cs="Times New Roman"/>
          <w:sz w:val="28"/>
          <w:szCs w:val="28"/>
        </w:rPr>
        <w:t>бизнес-</w:t>
      </w:r>
      <w:r w:rsidR="00553F7E" w:rsidRPr="00DC014C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DC014C">
        <w:rPr>
          <w:rFonts w:ascii="Times New Roman" w:hAnsi="Times New Roman" w:cs="Times New Roman"/>
          <w:sz w:val="28"/>
          <w:szCs w:val="28"/>
        </w:rPr>
        <w:t xml:space="preserve"> либо об отказе в поддержке </w:t>
      </w:r>
      <w:r w:rsidR="00553F7E" w:rsidRPr="00DC014C">
        <w:rPr>
          <w:rFonts w:ascii="Times New Roman" w:hAnsi="Times New Roman" w:cs="Times New Roman"/>
          <w:sz w:val="28"/>
          <w:szCs w:val="28"/>
        </w:rPr>
        <w:t>данных проектов</w:t>
      </w:r>
      <w:r w:rsidRPr="00DC014C">
        <w:rPr>
          <w:rFonts w:ascii="Times New Roman" w:hAnsi="Times New Roman" w:cs="Times New Roman"/>
          <w:sz w:val="28"/>
          <w:szCs w:val="28"/>
        </w:rPr>
        <w:t xml:space="preserve">. Мотивированное решение составляется по каждому оцениваемому </w:t>
      </w:r>
      <w:r w:rsidR="00553F7E" w:rsidRPr="00DC014C">
        <w:rPr>
          <w:rFonts w:ascii="Times New Roman" w:hAnsi="Times New Roman" w:cs="Times New Roman"/>
          <w:sz w:val="28"/>
          <w:szCs w:val="28"/>
        </w:rPr>
        <w:t>предложению</w:t>
      </w:r>
      <w:r w:rsidRPr="00DC014C">
        <w:rPr>
          <w:rFonts w:ascii="Times New Roman" w:hAnsi="Times New Roman" w:cs="Times New Roman"/>
          <w:sz w:val="28"/>
          <w:szCs w:val="28"/>
        </w:rPr>
        <w:t xml:space="preserve"> в двух экземплярах.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 xml:space="preserve">2.3. Направляет </w:t>
      </w:r>
      <w:r w:rsidR="00553F7E" w:rsidRPr="00DC014C">
        <w:rPr>
          <w:rFonts w:ascii="Times New Roman" w:hAnsi="Times New Roman" w:cs="Times New Roman"/>
          <w:sz w:val="28"/>
          <w:szCs w:val="28"/>
        </w:rPr>
        <w:t xml:space="preserve"> в дирекцию ТП «</w:t>
      </w:r>
      <w:proofErr w:type="spellStart"/>
      <w:r w:rsidR="00553F7E" w:rsidRPr="00DC014C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DC014C">
        <w:rPr>
          <w:rFonts w:ascii="Times New Roman" w:hAnsi="Times New Roman" w:cs="Times New Roman"/>
          <w:sz w:val="28"/>
          <w:szCs w:val="28"/>
        </w:rPr>
        <w:t>»</w:t>
      </w:r>
      <w:r w:rsidRPr="00DC014C">
        <w:rPr>
          <w:rFonts w:ascii="Times New Roman" w:hAnsi="Times New Roman" w:cs="Times New Roman"/>
          <w:sz w:val="28"/>
          <w:szCs w:val="28"/>
        </w:rPr>
        <w:t xml:space="preserve"> </w:t>
      </w:r>
      <w:r w:rsidR="00A061F4" w:rsidRPr="00DC014C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553F7E" w:rsidRPr="00DC014C">
        <w:rPr>
          <w:rFonts w:ascii="Times New Roman" w:hAnsi="Times New Roman" w:cs="Times New Roman"/>
          <w:sz w:val="28"/>
          <w:szCs w:val="28"/>
        </w:rPr>
        <w:t>по научно-исследовательским и опытно-конструкт</w:t>
      </w:r>
      <w:r w:rsidR="00A061F4" w:rsidRPr="00DC014C">
        <w:rPr>
          <w:rFonts w:ascii="Times New Roman" w:hAnsi="Times New Roman" w:cs="Times New Roman"/>
          <w:sz w:val="28"/>
          <w:szCs w:val="28"/>
        </w:rPr>
        <w:t xml:space="preserve">орских работам, а также </w:t>
      </w:r>
      <w:proofErr w:type="spellStart"/>
      <w:r w:rsidR="00A061F4" w:rsidRPr="00DC014C">
        <w:rPr>
          <w:rFonts w:ascii="Times New Roman" w:hAnsi="Times New Roman" w:cs="Times New Roman"/>
          <w:sz w:val="28"/>
          <w:szCs w:val="28"/>
        </w:rPr>
        <w:t>бизнес-</w:t>
      </w:r>
      <w:r w:rsidR="00553F7E" w:rsidRPr="00DC014C">
        <w:rPr>
          <w:rFonts w:ascii="Times New Roman" w:hAnsi="Times New Roman" w:cs="Times New Roman"/>
          <w:sz w:val="28"/>
          <w:szCs w:val="28"/>
        </w:rPr>
        <w:t>проектам</w:t>
      </w:r>
      <w:proofErr w:type="spellEnd"/>
      <w:r w:rsidR="00553F7E" w:rsidRPr="00DC014C">
        <w:rPr>
          <w:rFonts w:ascii="Times New Roman" w:hAnsi="Times New Roman" w:cs="Times New Roman"/>
          <w:sz w:val="28"/>
          <w:szCs w:val="28"/>
        </w:rPr>
        <w:t xml:space="preserve"> </w:t>
      </w:r>
      <w:r w:rsidR="00A061F4" w:rsidRPr="00DC014C">
        <w:rPr>
          <w:rFonts w:ascii="Times New Roman" w:hAnsi="Times New Roman" w:cs="Times New Roman"/>
          <w:sz w:val="28"/>
          <w:szCs w:val="28"/>
        </w:rPr>
        <w:t xml:space="preserve">на  экспертизу для принятия мотивированного решения </w:t>
      </w:r>
      <w:r w:rsidRPr="00DC014C">
        <w:rPr>
          <w:rFonts w:ascii="Times New Roman" w:hAnsi="Times New Roman" w:cs="Times New Roman"/>
          <w:sz w:val="28"/>
          <w:szCs w:val="28"/>
        </w:rPr>
        <w:t xml:space="preserve">не позднее чем через </w:t>
      </w:r>
      <w:r w:rsidR="00553F7E" w:rsidRPr="00DC014C">
        <w:rPr>
          <w:rFonts w:ascii="Times New Roman" w:hAnsi="Times New Roman" w:cs="Times New Roman"/>
          <w:sz w:val="28"/>
          <w:szCs w:val="28"/>
        </w:rPr>
        <w:t>10</w:t>
      </w:r>
      <w:r w:rsidR="0031541E" w:rsidRPr="00DC014C">
        <w:rPr>
          <w:rFonts w:ascii="Times New Roman" w:hAnsi="Times New Roman" w:cs="Times New Roman"/>
          <w:sz w:val="28"/>
          <w:szCs w:val="28"/>
        </w:rPr>
        <w:t xml:space="preserve"> рабочих дней с даты</w:t>
      </w:r>
      <w:r w:rsidR="00553F7E" w:rsidRPr="00DC014C">
        <w:rPr>
          <w:rFonts w:ascii="Times New Roman" w:hAnsi="Times New Roman" w:cs="Times New Roman"/>
          <w:sz w:val="28"/>
          <w:szCs w:val="28"/>
        </w:rPr>
        <w:t xml:space="preserve"> </w:t>
      </w:r>
      <w:r w:rsidR="00A061F4" w:rsidRPr="00DC014C">
        <w:rPr>
          <w:rFonts w:ascii="Times New Roman" w:hAnsi="Times New Roman" w:cs="Times New Roman"/>
          <w:sz w:val="28"/>
          <w:szCs w:val="28"/>
        </w:rPr>
        <w:t>получения заявки, представленной</w:t>
      </w:r>
      <w:r w:rsidRPr="00DC0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1F4" w:rsidRPr="00DC014C">
        <w:rPr>
          <w:rFonts w:ascii="Times New Roman" w:hAnsi="Times New Roman" w:cs="Times New Roman"/>
          <w:sz w:val="28"/>
          <w:szCs w:val="28"/>
        </w:rPr>
        <w:t>дирекции</w:t>
      </w:r>
      <w:r w:rsidR="00553F7E" w:rsidRPr="00DC014C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="00553F7E" w:rsidRPr="00DC014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53F7E" w:rsidRPr="00DC014C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DC014C">
        <w:rPr>
          <w:rFonts w:ascii="Times New Roman" w:hAnsi="Times New Roman" w:cs="Times New Roman"/>
          <w:sz w:val="28"/>
          <w:szCs w:val="28"/>
        </w:rPr>
        <w:t>»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2.4. Подготавливает по</w:t>
      </w:r>
      <w:r w:rsidR="00553F7E" w:rsidRPr="00DC014C">
        <w:rPr>
          <w:rFonts w:ascii="Times New Roman" w:hAnsi="Times New Roman" w:cs="Times New Roman"/>
          <w:sz w:val="28"/>
          <w:szCs w:val="28"/>
        </w:rPr>
        <w:t xml:space="preserve"> запросу</w:t>
      </w:r>
      <w:r w:rsidRPr="00DC014C">
        <w:rPr>
          <w:rFonts w:ascii="Times New Roman" w:hAnsi="Times New Roman" w:cs="Times New Roman"/>
          <w:sz w:val="28"/>
          <w:szCs w:val="28"/>
        </w:rPr>
        <w:t xml:space="preserve"> </w:t>
      </w:r>
      <w:r w:rsidR="00553F7E" w:rsidRPr="00DC014C">
        <w:rPr>
          <w:rFonts w:ascii="Times New Roman" w:hAnsi="Times New Roman" w:cs="Times New Roman"/>
          <w:sz w:val="28"/>
          <w:szCs w:val="28"/>
        </w:rPr>
        <w:t>дирекции ТП «</w:t>
      </w:r>
      <w:proofErr w:type="spellStart"/>
      <w:r w:rsidR="00553F7E" w:rsidRPr="00DC014C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DC014C">
        <w:rPr>
          <w:rFonts w:ascii="Times New Roman" w:hAnsi="Times New Roman" w:cs="Times New Roman"/>
          <w:sz w:val="28"/>
          <w:szCs w:val="28"/>
        </w:rPr>
        <w:t>»</w:t>
      </w:r>
      <w:r w:rsidRPr="00DC014C">
        <w:rPr>
          <w:rFonts w:ascii="Times New Roman" w:hAnsi="Times New Roman" w:cs="Times New Roman"/>
          <w:sz w:val="28"/>
          <w:szCs w:val="28"/>
        </w:rPr>
        <w:t xml:space="preserve"> аналитико-статистическую информацию по результатам экспертных оценок переданных </w:t>
      </w:r>
      <w:r w:rsidR="00553F7E" w:rsidRPr="00DC014C">
        <w:rPr>
          <w:rFonts w:ascii="Times New Roman" w:hAnsi="Times New Roman" w:cs="Times New Roman"/>
          <w:sz w:val="28"/>
          <w:szCs w:val="28"/>
        </w:rPr>
        <w:t>ее</w:t>
      </w:r>
      <w:r w:rsidRPr="00DC014C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553F7E" w:rsidRPr="00DC014C">
        <w:rPr>
          <w:rFonts w:ascii="Times New Roman" w:hAnsi="Times New Roman" w:cs="Times New Roman"/>
          <w:sz w:val="28"/>
          <w:szCs w:val="28"/>
        </w:rPr>
        <w:t>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 xml:space="preserve">2.5. Разрабатывает предложения и рекомендации по совершенствованию системы экспертной оценки </w:t>
      </w:r>
      <w:r w:rsidR="00553F7E" w:rsidRPr="00DC014C">
        <w:rPr>
          <w:rFonts w:ascii="Times New Roman" w:hAnsi="Times New Roman" w:cs="Times New Roman"/>
          <w:sz w:val="28"/>
          <w:szCs w:val="28"/>
        </w:rPr>
        <w:t xml:space="preserve">научно-исследовательских и опытно-конструкторских работ, а также </w:t>
      </w:r>
      <w:r w:rsidR="00A061F4" w:rsidRPr="00DC014C">
        <w:rPr>
          <w:rFonts w:ascii="Times New Roman" w:hAnsi="Times New Roman" w:cs="Times New Roman"/>
          <w:sz w:val="28"/>
          <w:szCs w:val="28"/>
        </w:rPr>
        <w:t xml:space="preserve">бизнес-планов </w:t>
      </w:r>
      <w:proofErr w:type="spellStart"/>
      <w:r w:rsidR="00A061F4" w:rsidRPr="00DC014C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spellEnd"/>
      <w:r w:rsidRPr="00DC014C">
        <w:rPr>
          <w:rFonts w:ascii="Times New Roman" w:hAnsi="Times New Roman" w:cs="Times New Roman"/>
          <w:sz w:val="28"/>
          <w:szCs w:val="28"/>
        </w:rPr>
        <w:t>.</w:t>
      </w:r>
    </w:p>
    <w:p w:rsidR="001A7272" w:rsidRPr="00DC014C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136" w:rsidRPr="00DC014C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14C">
        <w:rPr>
          <w:rFonts w:ascii="Times New Roman" w:hAnsi="Times New Roman" w:cs="Times New Roman"/>
          <w:b/>
          <w:sz w:val="28"/>
          <w:szCs w:val="28"/>
        </w:rPr>
        <w:t>III. Состав Экспертного совета</w:t>
      </w:r>
    </w:p>
    <w:p w:rsidR="00553F7E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lastRenderedPageBreak/>
        <w:t>3.1. Экспертный совет формируется из представителей</w:t>
      </w:r>
      <w:r w:rsidR="00553F7E" w:rsidRPr="00DC014C">
        <w:rPr>
          <w:rFonts w:ascii="Times New Roman" w:hAnsi="Times New Roman" w:cs="Times New Roman"/>
          <w:sz w:val="28"/>
          <w:szCs w:val="28"/>
        </w:rPr>
        <w:t xml:space="preserve"> членов ТП «</w:t>
      </w:r>
      <w:proofErr w:type="spellStart"/>
      <w:r w:rsidR="00553F7E" w:rsidRPr="00DC014C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DC014C">
        <w:rPr>
          <w:rFonts w:ascii="Times New Roman" w:hAnsi="Times New Roman" w:cs="Times New Roman"/>
          <w:sz w:val="28"/>
          <w:szCs w:val="28"/>
        </w:rPr>
        <w:t xml:space="preserve"> по рекомендациям</w:t>
      </w:r>
      <w:r w:rsidR="003300EF" w:rsidRPr="00DC014C">
        <w:rPr>
          <w:rFonts w:ascii="Times New Roman" w:hAnsi="Times New Roman" w:cs="Times New Roman"/>
          <w:sz w:val="28"/>
          <w:szCs w:val="28"/>
        </w:rPr>
        <w:t xml:space="preserve"> </w:t>
      </w:r>
      <w:r w:rsidR="00553F7E" w:rsidRPr="00DC014C">
        <w:rPr>
          <w:rFonts w:ascii="Times New Roman" w:hAnsi="Times New Roman" w:cs="Times New Roman"/>
          <w:sz w:val="28"/>
          <w:szCs w:val="28"/>
        </w:rPr>
        <w:t>самих членов ТП «</w:t>
      </w:r>
      <w:proofErr w:type="spellStart"/>
      <w:r w:rsidR="00553F7E" w:rsidRPr="00DC014C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DC014C">
        <w:rPr>
          <w:rFonts w:ascii="Times New Roman" w:hAnsi="Times New Roman" w:cs="Times New Roman"/>
          <w:sz w:val="28"/>
          <w:szCs w:val="28"/>
        </w:rPr>
        <w:t>»</w:t>
      </w:r>
    </w:p>
    <w:p w:rsidR="000B3136" w:rsidRPr="00DC014C" w:rsidRDefault="00553F7E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3</w:t>
      </w:r>
      <w:r w:rsidR="000B3136" w:rsidRPr="00DC014C">
        <w:rPr>
          <w:rFonts w:ascii="Times New Roman" w:hAnsi="Times New Roman" w:cs="Times New Roman"/>
          <w:sz w:val="28"/>
          <w:szCs w:val="28"/>
        </w:rPr>
        <w:t>.2. Состав Экспертного совета: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председатель Экспертного совета;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ответственный секретарь Экспертного совета;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члены Экспертного совета.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 xml:space="preserve">Общий количественный состав Экспертного совета должен быть не менее </w:t>
      </w:r>
      <w:r w:rsidR="009C3449" w:rsidRPr="00DC014C">
        <w:rPr>
          <w:rFonts w:ascii="Times New Roman" w:hAnsi="Times New Roman" w:cs="Times New Roman"/>
          <w:sz w:val="28"/>
          <w:szCs w:val="28"/>
        </w:rPr>
        <w:t>7 (семи</w:t>
      </w:r>
      <w:r w:rsidRPr="00DC014C">
        <w:rPr>
          <w:rFonts w:ascii="Times New Roman" w:hAnsi="Times New Roman" w:cs="Times New Roman"/>
          <w:sz w:val="28"/>
          <w:szCs w:val="28"/>
        </w:rPr>
        <w:t xml:space="preserve">) и не более </w:t>
      </w:r>
      <w:r w:rsidR="009C3449" w:rsidRPr="00DC014C">
        <w:rPr>
          <w:rFonts w:ascii="Times New Roman" w:hAnsi="Times New Roman" w:cs="Times New Roman"/>
          <w:sz w:val="28"/>
          <w:szCs w:val="28"/>
        </w:rPr>
        <w:t>1</w:t>
      </w:r>
      <w:r w:rsidRPr="00DC014C">
        <w:rPr>
          <w:rFonts w:ascii="Times New Roman" w:hAnsi="Times New Roman" w:cs="Times New Roman"/>
          <w:sz w:val="28"/>
          <w:szCs w:val="28"/>
        </w:rPr>
        <w:t>5 (</w:t>
      </w:r>
      <w:r w:rsidR="009C3449" w:rsidRPr="00DC014C">
        <w:rPr>
          <w:rFonts w:ascii="Times New Roman" w:hAnsi="Times New Roman" w:cs="Times New Roman"/>
          <w:sz w:val="28"/>
          <w:szCs w:val="28"/>
        </w:rPr>
        <w:t>пятнадцати</w:t>
      </w:r>
      <w:r w:rsidRPr="00DC014C">
        <w:rPr>
          <w:rFonts w:ascii="Times New Roman" w:hAnsi="Times New Roman" w:cs="Times New Roman"/>
          <w:sz w:val="28"/>
          <w:szCs w:val="28"/>
        </w:rPr>
        <w:t>) человек, при этом число членов Экспертного совета должно быть нечетным.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3.3</w:t>
      </w:r>
      <w:r w:rsidR="009C3449" w:rsidRPr="00DC014C">
        <w:rPr>
          <w:rFonts w:ascii="Times New Roman" w:hAnsi="Times New Roman" w:cs="Times New Roman"/>
          <w:sz w:val="28"/>
          <w:szCs w:val="28"/>
        </w:rPr>
        <w:t xml:space="preserve"> П</w:t>
      </w:r>
      <w:r w:rsidRPr="00DC014C">
        <w:rPr>
          <w:rFonts w:ascii="Times New Roman" w:hAnsi="Times New Roman" w:cs="Times New Roman"/>
          <w:sz w:val="28"/>
          <w:szCs w:val="28"/>
        </w:rPr>
        <w:t>редседателя Экспертного совета</w:t>
      </w:r>
      <w:r w:rsidR="009C3449" w:rsidRPr="00DC014C">
        <w:rPr>
          <w:rFonts w:ascii="Times New Roman" w:hAnsi="Times New Roman" w:cs="Times New Roman"/>
          <w:sz w:val="28"/>
          <w:szCs w:val="28"/>
        </w:rPr>
        <w:t xml:space="preserve"> утверждает общее собрание ТП «</w:t>
      </w:r>
      <w:proofErr w:type="spellStart"/>
      <w:r w:rsidR="009C3449" w:rsidRPr="00DC014C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DC014C">
        <w:rPr>
          <w:rFonts w:ascii="Times New Roman" w:hAnsi="Times New Roman" w:cs="Times New Roman"/>
          <w:sz w:val="28"/>
          <w:szCs w:val="28"/>
        </w:rPr>
        <w:t>» по представлению правления НП «ТП «</w:t>
      </w:r>
      <w:proofErr w:type="spellStart"/>
      <w:r w:rsidR="009C3449" w:rsidRPr="00DC014C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DC014C">
        <w:rPr>
          <w:rFonts w:ascii="Times New Roman" w:hAnsi="Times New Roman" w:cs="Times New Roman"/>
          <w:sz w:val="28"/>
          <w:szCs w:val="28"/>
        </w:rPr>
        <w:t>» как управляющей компании.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3.4. Ответственный секретарь избирается из числа членов Эксперт</w:t>
      </w:r>
      <w:r w:rsidR="00A061F4" w:rsidRPr="00DC014C">
        <w:rPr>
          <w:rFonts w:ascii="Times New Roman" w:hAnsi="Times New Roman" w:cs="Times New Roman"/>
          <w:sz w:val="28"/>
          <w:szCs w:val="28"/>
        </w:rPr>
        <w:t>ного совета по представлению председателя</w:t>
      </w:r>
      <w:r w:rsidRPr="00DC014C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3.5. Председатель Экспертного совета несет персональную ответственность за выполнение возложенных на Экспертный совет задач.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3.6. Число сроков пребывания в Экспертном совете не ограничено.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3.7. Любой член Экспертного совета вправе выйти из его состава, направив в Экспертный совет письменное заявление о своем решении. Член Экспертного совета считается выбывшим со дня подачи заявления.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 xml:space="preserve">3.8. Изменения в состав Экспертного совета вносятся </w:t>
      </w:r>
      <w:r w:rsidR="009C3449" w:rsidRPr="00DC014C">
        <w:rPr>
          <w:rFonts w:ascii="Times New Roman" w:hAnsi="Times New Roman" w:cs="Times New Roman"/>
          <w:sz w:val="28"/>
          <w:szCs w:val="28"/>
        </w:rPr>
        <w:t>дирекцией ТП «</w:t>
      </w:r>
      <w:proofErr w:type="spellStart"/>
      <w:r w:rsidR="009C3449" w:rsidRPr="00DC014C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DC014C">
        <w:rPr>
          <w:rFonts w:ascii="Times New Roman" w:hAnsi="Times New Roman" w:cs="Times New Roman"/>
          <w:sz w:val="28"/>
          <w:szCs w:val="28"/>
        </w:rPr>
        <w:t xml:space="preserve">» </w:t>
      </w:r>
      <w:r w:rsidRPr="00DC014C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9C3449" w:rsidRPr="00DC014C">
        <w:rPr>
          <w:rFonts w:ascii="Times New Roman" w:hAnsi="Times New Roman" w:cs="Times New Roman"/>
          <w:sz w:val="28"/>
          <w:szCs w:val="28"/>
        </w:rPr>
        <w:t>руководителя Экспертного совета по согласовани</w:t>
      </w:r>
      <w:r w:rsidR="001A7272" w:rsidRPr="00DC014C">
        <w:rPr>
          <w:rFonts w:ascii="Times New Roman" w:hAnsi="Times New Roman" w:cs="Times New Roman"/>
          <w:sz w:val="28"/>
          <w:szCs w:val="28"/>
        </w:rPr>
        <w:t>ю с членами экспертного совета.</w:t>
      </w:r>
    </w:p>
    <w:p w:rsidR="001A7272" w:rsidRPr="00DC014C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136" w:rsidRPr="00DC014C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14C">
        <w:rPr>
          <w:rFonts w:ascii="Times New Roman" w:hAnsi="Times New Roman" w:cs="Times New Roman"/>
          <w:b/>
          <w:sz w:val="28"/>
          <w:szCs w:val="28"/>
        </w:rPr>
        <w:t>IV. Организация работы Экспертного совета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4.1. Порядок приема и проведения экспертной оценки: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 xml:space="preserve">4.1.1. Ответственный секретарь Экспертного совета регистрирует в журнале дату поступления от </w:t>
      </w:r>
      <w:r w:rsidR="009C3449" w:rsidRPr="00DC014C">
        <w:rPr>
          <w:rFonts w:ascii="Times New Roman" w:hAnsi="Times New Roman" w:cs="Times New Roman"/>
          <w:sz w:val="28"/>
          <w:szCs w:val="28"/>
        </w:rPr>
        <w:t>дирекции ТП «</w:t>
      </w:r>
      <w:proofErr w:type="spellStart"/>
      <w:r w:rsidR="009C3449" w:rsidRPr="00DC014C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DC014C">
        <w:rPr>
          <w:rFonts w:ascii="Times New Roman" w:hAnsi="Times New Roman" w:cs="Times New Roman"/>
          <w:sz w:val="28"/>
          <w:szCs w:val="28"/>
        </w:rPr>
        <w:t xml:space="preserve">» материалы заявок и предложений на экспертизу. 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 xml:space="preserve">4.1.2. Ответственный секретарь в день поступления заявки информирует председателя Экспертного совета об  поступлении </w:t>
      </w:r>
      <w:r w:rsidR="009C3449" w:rsidRPr="00DC014C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DC014C">
        <w:rPr>
          <w:rFonts w:ascii="Times New Roman" w:hAnsi="Times New Roman" w:cs="Times New Roman"/>
          <w:sz w:val="28"/>
          <w:szCs w:val="28"/>
        </w:rPr>
        <w:t>для экспертизы.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 xml:space="preserve">4.1.3. В целях проведения экспертной оценки председатель в 2-дневный срок принимает решение о создании из членов Экспертного совета комиссии Экспертного совета (далее - комиссия) в составе 3 (трех) человек и о назначении с соблюдением требований п. 2.3 данного Положения сроков подготовки заключения комиссии и даты проведения заседания Экспертного совета для принятия мотивированного решения по каждому из поступивших </w:t>
      </w:r>
      <w:r w:rsidR="009C3449" w:rsidRPr="00DC014C">
        <w:rPr>
          <w:rFonts w:ascii="Times New Roman" w:hAnsi="Times New Roman" w:cs="Times New Roman"/>
          <w:sz w:val="28"/>
          <w:szCs w:val="28"/>
        </w:rPr>
        <w:t>предложений</w:t>
      </w:r>
      <w:r w:rsidRPr="00DC014C">
        <w:rPr>
          <w:rFonts w:ascii="Times New Roman" w:hAnsi="Times New Roman" w:cs="Times New Roman"/>
          <w:sz w:val="28"/>
          <w:szCs w:val="28"/>
        </w:rPr>
        <w:t>. Каждая комиссия по решению председателя Экспертного совета может проводить экспертизу как одного, так и нескольких</w:t>
      </w:r>
      <w:r w:rsidR="003300EF" w:rsidRPr="00DC014C">
        <w:rPr>
          <w:rFonts w:ascii="Times New Roman" w:hAnsi="Times New Roman" w:cs="Times New Roman"/>
          <w:sz w:val="28"/>
          <w:szCs w:val="28"/>
        </w:rPr>
        <w:t xml:space="preserve"> </w:t>
      </w:r>
      <w:r w:rsidR="009C3449" w:rsidRPr="00DC014C">
        <w:rPr>
          <w:rFonts w:ascii="Times New Roman" w:hAnsi="Times New Roman" w:cs="Times New Roman"/>
          <w:sz w:val="28"/>
          <w:szCs w:val="28"/>
        </w:rPr>
        <w:t>проектов</w:t>
      </w:r>
      <w:r w:rsidRPr="00DC014C">
        <w:rPr>
          <w:rFonts w:ascii="Times New Roman" w:hAnsi="Times New Roman" w:cs="Times New Roman"/>
          <w:sz w:val="28"/>
          <w:szCs w:val="28"/>
        </w:rPr>
        <w:t xml:space="preserve"> одновременно.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4.1.4. Не позднее следующего дня после принятия решения, указанного в п. 4.1.3 данного Положения, ответственный секретарь информирует членов Экспертного совета о включении их в состав комиссии и передает им подлежащие экспертизе заявки и</w:t>
      </w:r>
      <w:r w:rsidR="009C3449" w:rsidRPr="00DC014C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DC014C">
        <w:rPr>
          <w:rFonts w:ascii="Times New Roman" w:hAnsi="Times New Roman" w:cs="Times New Roman"/>
          <w:sz w:val="28"/>
          <w:szCs w:val="28"/>
        </w:rPr>
        <w:t>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4.1.5. Комиссия проводит экспертную оценку</w:t>
      </w:r>
      <w:r w:rsidR="009C3449" w:rsidRPr="00DC014C">
        <w:rPr>
          <w:rFonts w:ascii="Times New Roman" w:hAnsi="Times New Roman" w:cs="Times New Roman"/>
          <w:sz w:val="28"/>
          <w:szCs w:val="28"/>
        </w:rPr>
        <w:t xml:space="preserve"> поступивших заявок</w:t>
      </w:r>
      <w:r w:rsidRPr="00DC014C">
        <w:rPr>
          <w:rFonts w:ascii="Times New Roman" w:hAnsi="Times New Roman" w:cs="Times New Roman"/>
          <w:sz w:val="28"/>
          <w:szCs w:val="28"/>
        </w:rPr>
        <w:t xml:space="preserve"> </w:t>
      </w:r>
      <w:r w:rsidR="009C3449" w:rsidRPr="00DC014C">
        <w:rPr>
          <w:rFonts w:ascii="Times New Roman" w:hAnsi="Times New Roman" w:cs="Times New Roman"/>
          <w:sz w:val="28"/>
          <w:szCs w:val="28"/>
        </w:rPr>
        <w:t xml:space="preserve"> </w:t>
      </w:r>
      <w:r w:rsidRPr="00DC014C">
        <w:rPr>
          <w:rFonts w:ascii="Times New Roman" w:hAnsi="Times New Roman" w:cs="Times New Roman"/>
          <w:sz w:val="28"/>
          <w:szCs w:val="28"/>
        </w:rPr>
        <w:t>на соответствие каждого из них критериям, установленным</w:t>
      </w:r>
      <w:r w:rsidR="009C3449" w:rsidRPr="00DC014C">
        <w:rPr>
          <w:rFonts w:ascii="Times New Roman" w:hAnsi="Times New Roman" w:cs="Times New Roman"/>
          <w:sz w:val="28"/>
          <w:szCs w:val="28"/>
        </w:rPr>
        <w:t xml:space="preserve"> дирекцией ТП «</w:t>
      </w:r>
      <w:proofErr w:type="spellStart"/>
      <w:r w:rsidR="009C3449" w:rsidRPr="00DC014C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DC014C">
        <w:rPr>
          <w:rFonts w:ascii="Times New Roman" w:hAnsi="Times New Roman" w:cs="Times New Roman"/>
          <w:sz w:val="28"/>
          <w:szCs w:val="28"/>
        </w:rPr>
        <w:t xml:space="preserve">». </w:t>
      </w:r>
      <w:r w:rsidRPr="00DC014C">
        <w:rPr>
          <w:rFonts w:ascii="Times New Roman" w:hAnsi="Times New Roman" w:cs="Times New Roman"/>
          <w:sz w:val="28"/>
          <w:szCs w:val="28"/>
        </w:rPr>
        <w:t>Комиссия может привлекать к проведению экспертизы необходимых специалистов, мнение которых приобщается к заключению экспертной комиссии.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4.1.6. Если при подготовке заключения члены комиссии не приходят к единогласному решению, решение принимается большинством голосов. При несогласии одного из членов комиссии с принятым решением он вправе изложить свое особое мнение по оцениваемо</w:t>
      </w:r>
      <w:r w:rsidR="009C3449" w:rsidRPr="00DC014C">
        <w:rPr>
          <w:rFonts w:ascii="Times New Roman" w:hAnsi="Times New Roman" w:cs="Times New Roman"/>
          <w:sz w:val="28"/>
          <w:szCs w:val="28"/>
        </w:rPr>
        <w:t>й заявке</w:t>
      </w:r>
      <w:r w:rsidRPr="00DC014C">
        <w:rPr>
          <w:rFonts w:ascii="Times New Roman" w:hAnsi="Times New Roman" w:cs="Times New Roman"/>
          <w:sz w:val="28"/>
          <w:szCs w:val="28"/>
        </w:rPr>
        <w:t xml:space="preserve"> в письменной форме, которое приобщается к заключению, и о чем делается соответствующая пометка в тексте заключения.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4.2. Организация заседания Экспертного совета: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4.2.1. Заседания Экспертного совета проводятся по мере необходимости.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4.2.2. Заседания Экспертного совета возглавляет председатель.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4.2.3. Председатель определяет время и место проведения, а также утверждает повестки заседаний Экспертного совета, подписывает протоколы и решения Экспертного совета.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4.2.4. Повестки заседаний Экспертного совета формируются председателем с учетом требующих рассмотрения заключений действующих комисси</w:t>
      </w:r>
      <w:r w:rsidR="00A061F4" w:rsidRPr="00DC014C">
        <w:rPr>
          <w:rFonts w:ascii="Times New Roman" w:hAnsi="Times New Roman" w:cs="Times New Roman"/>
          <w:sz w:val="28"/>
          <w:szCs w:val="28"/>
        </w:rPr>
        <w:t xml:space="preserve">й, а также  </w:t>
      </w:r>
      <w:r w:rsidRPr="00DC014C">
        <w:rPr>
          <w:rFonts w:ascii="Times New Roman" w:hAnsi="Times New Roman" w:cs="Times New Roman"/>
          <w:sz w:val="28"/>
          <w:szCs w:val="28"/>
        </w:rPr>
        <w:t xml:space="preserve"> предложений членов Экспертного совета.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4.2.5. Созыв заседания обеспечивает ответственный секретарь Экспертного совета.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 xml:space="preserve">Информация о дате и месте проведения заседания Экспертного совета, а также повестка заседания представляются членам Экспертного совета в срок не позднее </w:t>
      </w:r>
      <w:r w:rsidR="00D827DE" w:rsidRPr="00DC014C">
        <w:rPr>
          <w:rFonts w:ascii="Times New Roman" w:hAnsi="Times New Roman" w:cs="Times New Roman"/>
          <w:sz w:val="28"/>
          <w:szCs w:val="28"/>
        </w:rPr>
        <w:t>3-х</w:t>
      </w:r>
      <w:r w:rsidRPr="00DC014C">
        <w:rPr>
          <w:rFonts w:ascii="Times New Roman" w:hAnsi="Times New Roman" w:cs="Times New Roman"/>
          <w:sz w:val="28"/>
          <w:szCs w:val="28"/>
        </w:rPr>
        <w:t xml:space="preserve"> дней до даты заседания.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При необходимости членам Экспертного совета к заседанию представляются материалы по вопросам, включенным в повестку заседания Экспертного совета.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4.2.6. При рассмотрении заключения один из членов комиссии, подготовивш</w:t>
      </w:r>
      <w:r w:rsidR="007D0BED" w:rsidRPr="00DC014C">
        <w:rPr>
          <w:rFonts w:ascii="Times New Roman" w:hAnsi="Times New Roman" w:cs="Times New Roman"/>
          <w:sz w:val="28"/>
          <w:szCs w:val="28"/>
        </w:rPr>
        <w:t>и</w:t>
      </w:r>
      <w:r w:rsidRPr="00DC014C">
        <w:rPr>
          <w:rFonts w:ascii="Times New Roman" w:hAnsi="Times New Roman" w:cs="Times New Roman"/>
          <w:sz w:val="28"/>
          <w:szCs w:val="28"/>
        </w:rPr>
        <w:t>й заключение, излагает основные положения оцениваемо</w:t>
      </w:r>
      <w:r w:rsidR="00D827DE" w:rsidRPr="00DC014C">
        <w:rPr>
          <w:rFonts w:ascii="Times New Roman" w:hAnsi="Times New Roman" w:cs="Times New Roman"/>
          <w:sz w:val="28"/>
          <w:szCs w:val="28"/>
        </w:rPr>
        <w:t>й заявки</w:t>
      </w:r>
      <w:r w:rsidRPr="00DC014C">
        <w:rPr>
          <w:rFonts w:ascii="Times New Roman" w:hAnsi="Times New Roman" w:cs="Times New Roman"/>
          <w:sz w:val="28"/>
          <w:szCs w:val="28"/>
        </w:rPr>
        <w:t xml:space="preserve"> и содержание заключения.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По результатам рассмотрения заключения Экспертный совет выносит мотивированное решение.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4.2.7. Экспертный совет принимает решения, если на его заседании присутствует не менее половины членов Экспертного совета. Члены Экспертного совета обладают равными правами при обсуждении рассматриваемых на заседании вопросов.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4.2.8. Решения Экспертного совета принимаются простым большинством голосов членов, присутствующих на заседании.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При равенстве голосов голос председателя Экспертного совета является решающим.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4.2.9. Решения Экспертного совета оформляются протоколом, который подписывается всеми членами Экспертного совета, принимавшими участие в заседании. Протокол ведется ответственным секретарем Экспертного совета.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дата и место проведения заседания;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перечень членов Экспертного совета (фамилия, инициалы) и других лиц (фамилия, инициалы, должность и место работы), присутствовавших на заседании;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повестка заседания, фамилии и инициалы докладчиков;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перечень</w:t>
      </w:r>
      <w:r w:rsidR="00D827DE" w:rsidRPr="00DC014C">
        <w:rPr>
          <w:rFonts w:ascii="Times New Roman" w:hAnsi="Times New Roman" w:cs="Times New Roman"/>
          <w:sz w:val="28"/>
          <w:szCs w:val="28"/>
        </w:rPr>
        <w:t>,</w:t>
      </w:r>
      <w:r w:rsidRPr="00DC014C">
        <w:rPr>
          <w:rFonts w:ascii="Times New Roman" w:hAnsi="Times New Roman" w:cs="Times New Roman"/>
          <w:sz w:val="28"/>
          <w:szCs w:val="28"/>
        </w:rPr>
        <w:t xml:space="preserve"> принявших участие в обсуждениях и позиция каждого члена Экспертного совета по рассматриваемому вопросу.</w:t>
      </w:r>
    </w:p>
    <w:p w:rsidR="001A7272" w:rsidRPr="00DC014C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136" w:rsidRPr="00DC014C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14C">
        <w:rPr>
          <w:rFonts w:ascii="Times New Roman" w:hAnsi="Times New Roman" w:cs="Times New Roman"/>
          <w:b/>
          <w:sz w:val="28"/>
          <w:szCs w:val="28"/>
        </w:rPr>
        <w:t>V. Управление Экспертным советом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 xml:space="preserve">5.1. Работой Экспертного совета руководит председатель, а на период его отсутствия - один из </w:t>
      </w:r>
      <w:r w:rsidR="00D827DE" w:rsidRPr="00DC014C">
        <w:rPr>
          <w:rFonts w:ascii="Times New Roman" w:hAnsi="Times New Roman" w:cs="Times New Roman"/>
          <w:sz w:val="28"/>
          <w:szCs w:val="28"/>
        </w:rPr>
        <w:t>членов Экспертного Совета, назначаемый</w:t>
      </w:r>
      <w:r w:rsidRPr="00DC014C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D827DE" w:rsidRPr="00DC014C">
        <w:rPr>
          <w:rFonts w:ascii="Times New Roman" w:hAnsi="Times New Roman" w:cs="Times New Roman"/>
          <w:sz w:val="28"/>
          <w:szCs w:val="28"/>
        </w:rPr>
        <w:t>ем</w:t>
      </w:r>
      <w:r w:rsidRPr="00DC014C">
        <w:rPr>
          <w:rFonts w:ascii="Times New Roman" w:hAnsi="Times New Roman" w:cs="Times New Roman"/>
          <w:sz w:val="28"/>
          <w:szCs w:val="28"/>
        </w:rPr>
        <w:t xml:space="preserve"> Экспертного совета</w:t>
      </w:r>
      <w:r w:rsidR="00D827DE" w:rsidRPr="00DC014C">
        <w:rPr>
          <w:rFonts w:ascii="Times New Roman" w:hAnsi="Times New Roman" w:cs="Times New Roman"/>
          <w:sz w:val="28"/>
          <w:szCs w:val="28"/>
        </w:rPr>
        <w:t>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5.2. Председатель Экспертного совета: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Экспертного совета;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ведет заседание Экспертного совета;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формирует повестку дня заседания Экспертного совета;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 xml:space="preserve">- создает и координирует работу комиссий по проведению экспертной оценки полученных </w:t>
      </w:r>
      <w:r w:rsidR="00D827DE" w:rsidRPr="00DC014C">
        <w:rPr>
          <w:rFonts w:ascii="Times New Roman" w:hAnsi="Times New Roman" w:cs="Times New Roman"/>
          <w:sz w:val="28"/>
          <w:szCs w:val="28"/>
        </w:rPr>
        <w:t>заявок</w:t>
      </w:r>
      <w:r w:rsidRPr="00DC014C">
        <w:rPr>
          <w:rFonts w:ascii="Times New Roman" w:hAnsi="Times New Roman" w:cs="Times New Roman"/>
          <w:sz w:val="28"/>
          <w:szCs w:val="28"/>
        </w:rPr>
        <w:t>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подписывает мотивированные решения и иные документы, исходящие от имени Экспертного совета.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5.3. Ответственный секретарь Экспертного совета: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ведет журнал регистрации поступивших заявок</w:t>
      </w:r>
      <w:r w:rsidR="00D827DE" w:rsidRPr="00DC014C">
        <w:rPr>
          <w:rFonts w:ascii="Times New Roman" w:hAnsi="Times New Roman" w:cs="Times New Roman"/>
          <w:sz w:val="28"/>
          <w:szCs w:val="28"/>
        </w:rPr>
        <w:t>.</w:t>
      </w:r>
      <w:r w:rsidRPr="00DC014C">
        <w:rPr>
          <w:rFonts w:ascii="Times New Roman" w:hAnsi="Times New Roman" w:cs="Times New Roman"/>
          <w:sz w:val="28"/>
          <w:szCs w:val="28"/>
        </w:rPr>
        <w:t>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информирует председателя Экспертного совета о поступлении</w:t>
      </w:r>
      <w:r w:rsidR="00D827DE" w:rsidRPr="00DC014C">
        <w:rPr>
          <w:rFonts w:ascii="Times New Roman" w:hAnsi="Times New Roman" w:cs="Times New Roman"/>
          <w:sz w:val="28"/>
          <w:szCs w:val="28"/>
        </w:rPr>
        <w:t xml:space="preserve"> заявок </w:t>
      </w:r>
      <w:r w:rsidRPr="00DC014C">
        <w:rPr>
          <w:rFonts w:ascii="Times New Roman" w:hAnsi="Times New Roman" w:cs="Times New Roman"/>
          <w:sz w:val="28"/>
          <w:szCs w:val="28"/>
        </w:rPr>
        <w:t xml:space="preserve"> для экспертизы;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информирует соответствующих членов Экспертного совета об их включении в состав комиссии;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передает подлежащие экспертизе заявки (при их наличии) членам комиссии Экспертного совета;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организует проведение заседаний Экспертного совета;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обеспечивает членов Экспертного совета необходимыми информационными материалами и документами;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обеспечивает своевременное подписание протокола заседания Экспертного совета председателем и членами Экспертного совета;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заверяет выписки из оформленных протоколов;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- направляет</w:t>
      </w:r>
      <w:r w:rsidR="0031541E" w:rsidRPr="00DC014C">
        <w:rPr>
          <w:rFonts w:ascii="Times New Roman" w:hAnsi="Times New Roman" w:cs="Times New Roman"/>
          <w:sz w:val="28"/>
          <w:szCs w:val="28"/>
        </w:rPr>
        <w:t xml:space="preserve"> </w:t>
      </w:r>
      <w:r w:rsidR="00D827DE" w:rsidRPr="00DC014C">
        <w:rPr>
          <w:rFonts w:ascii="Times New Roman" w:hAnsi="Times New Roman" w:cs="Times New Roman"/>
          <w:sz w:val="28"/>
          <w:szCs w:val="28"/>
        </w:rPr>
        <w:t>дирекции ТП «</w:t>
      </w:r>
      <w:proofErr w:type="spellStart"/>
      <w:r w:rsidR="00D827DE" w:rsidRPr="00DC014C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D827DE" w:rsidRPr="00DC014C">
        <w:rPr>
          <w:rFonts w:ascii="Times New Roman" w:hAnsi="Times New Roman" w:cs="Times New Roman"/>
          <w:sz w:val="28"/>
          <w:szCs w:val="28"/>
        </w:rPr>
        <w:t>»</w:t>
      </w:r>
      <w:r w:rsidRPr="00DC014C">
        <w:rPr>
          <w:rFonts w:ascii="Times New Roman" w:hAnsi="Times New Roman" w:cs="Times New Roman"/>
          <w:sz w:val="28"/>
          <w:szCs w:val="28"/>
        </w:rPr>
        <w:t xml:space="preserve"> </w:t>
      </w:r>
      <w:r w:rsidR="00A061F4" w:rsidRPr="00DC014C">
        <w:rPr>
          <w:rFonts w:ascii="Times New Roman" w:hAnsi="Times New Roman" w:cs="Times New Roman"/>
          <w:sz w:val="28"/>
          <w:szCs w:val="28"/>
        </w:rPr>
        <w:t xml:space="preserve">поступившие на экспертизу  </w:t>
      </w:r>
      <w:r w:rsidR="00D827DE" w:rsidRPr="00DC014C">
        <w:rPr>
          <w:rFonts w:ascii="Times New Roman" w:hAnsi="Times New Roman" w:cs="Times New Roman"/>
          <w:sz w:val="28"/>
          <w:szCs w:val="28"/>
        </w:rPr>
        <w:t>заявки</w:t>
      </w:r>
      <w:r w:rsidRPr="00DC014C">
        <w:rPr>
          <w:rFonts w:ascii="Times New Roman" w:hAnsi="Times New Roman" w:cs="Times New Roman"/>
          <w:sz w:val="28"/>
          <w:szCs w:val="28"/>
        </w:rPr>
        <w:t>, принятые мотивированные решения.</w:t>
      </w:r>
    </w:p>
    <w:p w:rsidR="000B3136" w:rsidRPr="00DC014C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В отсутствие секретаря Экспертного совета по поручению председателя его функции выполняет член Экспертного совета.</w:t>
      </w:r>
    </w:p>
    <w:p w:rsidR="001A7272" w:rsidRPr="00DC014C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6114" w:rsidRPr="00DC014C" w:rsidRDefault="00956114" w:rsidP="0095611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14C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0B3136" w:rsidRPr="00DC014C" w:rsidRDefault="00956114" w:rsidP="00956114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b/>
          <w:sz w:val="28"/>
          <w:szCs w:val="28"/>
        </w:rPr>
        <w:t>Экспертного совета</w:t>
      </w:r>
      <w:r w:rsidRPr="00DC014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300EF" w:rsidRPr="00DC014C">
        <w:rPr>
          <w:rStyle w:val="a4"/>
          <w:rFonts w:ascii="Times New Roman" w:hAnsi="Times New Roman" w:cs="Times New Roman"/>
          <w:sz w:val="28"/>
          <w:szCs w:val="28"/>
        </w:rPr>
        <w:t xml:space="preserve">по </w:t>
      </w:r>
      <w:r w:rsidR="00F77A89" w:rsidRPr="00DC014C">
        <w:rPr>
          <w:rStyle w:val="a4"/>
          <w:rFonts w:ascii="Times New Roman" w:hAnsi="Times New Roman" w:cs="Times New Roman"/>
          <w:sz w:val="28"/>
          <w:szCs w:val="28"/>
        </w:rPr>
        <w:t>швейной и меховой</w:t>
      </w:r>
      <w:r w:rsidR="003300EF" w:rsidRPr="00DC014C">
        <w:rPr>
          <w:rStyle w:val="a4"/>
          <w:rFonts w:ascii="Times New Roman" w:hAnsi="Times New Roman" w:cs="Times New Roman"/>
          <w:sz w:val="28"/>
          <w:szCs w:val="28"/>
        </w:rPr>
        <w:t xml:space="preserve"> промышленности</w:t>
      </w:r>
    </w:p>
    <w:p w:rsidR="00F77A89" w:rsidRPr="00DC014C" w:rsidRDefault="00F77A89" w:rsidP="00F77A89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10794" w:type="dxa"/>
        <w:tblInd w:w="-176" w:type="dxa"/>
        <w:tblLook w:val="04A0"/>
      </w:tblPr>
      <w:tblGrid>
        <w:gridCol w:w="498"/>
        <w:gridCol w:w="2337"/>
        <w:gridCol w:w="2486"/>
        <w:gridCol w:w="2656"/>
        <w:gridCol w:w="2817"/>
      </w:tblGrid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33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Ф.И.О.</w:t>
            </w:r>
          </w:p>
        </w:tc>
        <w:tc>
          <w:tcPr>
            <w:tcW w:w="248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81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Контакты</w:t>
            </w:r>
          </w:p>
        </w:tc>
      </w:tr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Корнилова Н.Л.</w:t>
            </w:r>
          </w:p>
        </w:tc>
        <w:tc>
          <w:tcPr>
            <w:tcW w:w="248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работе, проф., д.т.н.</w:t>
            </w: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 председатель экспертного совета по швейной и меховой промышленности</w:t>
            </w:r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ФГБОУ ВПО «ИГТА»</w:t>
            </w:r>
          </w:p>
        </w:tc>
        <w:tc>
          <w:tcPr>
            <w:tcW w:w="281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 xml:space="preserve">153000, г. Иваново, пр. Ф.Энгельса, 21, тел.(4932) 30-14-63, 35-78-98, </w:t>
            </w:r>
            <w:r w:rsidRPr="00DC0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0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0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onir</w:t>
            </w:r>
            <w:proofErr w:type="spellEnd"/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C0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igta</w:t>
            </w:r>
            <w:proofErr w:type="spellEnd"/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C0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Лопандина</w:t>
            </w:r>
            <w:proofErr w:type="spellEnd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Светлана Константиновна</w:t>
            </w:r>
          </w:p>
        </w:tc>
        <w:tc>
          <w:tcPr>
            <w:tcW w:w="248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Генеральный директор, председатель экспертного совета по швейной и меховой промышленности</w:t>
            </w:r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ОАО «Центральный научно-исследовательский институт швейной промышленности»</w:t>
            </w:r>
          </w:p>
        </w:tc>
        <w:tc>
          <w:tcPr>
            <w:tcW w:w="281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105120 г. Москва </w:t>
            </w:r>
            <w:proofErr w:type="spellStart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Костомаровский</w:t>
            </w:r>
            <w:proofErr w:type="spellEnd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пер. д. 3 т.84959173790,ф.9163134 </w:t>
            </w:r>
            <w:hyperlink r:id="rId4" w:history="1">
              <w:r w:rsidRPr="00DC014C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эл.почтаcniishp@gmail.ru</w:t>
              </w:r>
            </w:hyperlink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svetlanaistas@mail.ru</w:t>
            </w:r>
          </w:p>
        </w:tc>
      </w:tr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Костылева</w:t>
            </w:r>
            <w:proofErr w:type="spellEnd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2486" w:type="dxa"/>
          </w:tcPr>
          <w:p w:rsidR="00F77A89" w:rsidRPr="00DC014C" w:rsidRDefault="00A061F4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Проректор по учебно-методической</w:t>
            </w:r>
            <w:r w:rsidR="00F77A89"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работе, профессор, д.т.н.</w:t>
            </w:r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Московский государственный институт дизайна и технологий (ФГБОУ ВПО «МГУДТ»)</w:t>
            </w:r>
          </w:p>
        </w:tc>
        <w:tc>
          <w:tcPr>
            <w:tcW w:w="281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115035, Москва, ул. Садовническая,33, стр.1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(495)951-94-69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kostyleva.vv@mail.ru</w:t>
            </w:r>
          </w:p>
        </w:tc>
      </w:tr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F77A89" w:rsidRPr="00DC014C" w:rsidRDefault="00A061F4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Андреева Елена </w:t>
            </w:r>
            <w:r w:rsidR="00F77A89"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еоргиевна</w:t>
            </w:r>
          </w:p>
        </w:tc>
        <w:tc>
          <w:tcPr>
            <w:tcW w:w="248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Зав.каф. </w:t>
            </w:r>
            <w:proofErr w:type="spellStart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ХМКиТШИ</w:t>
            </w:r>
            <w:proofErr w:type="spellEnd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д.т.н., </w:t>
            </w:r>
            <w:proofErr w:type="spellStart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проф</w:t>
            </w:r>
            <w:proofErr w:type="spellEnd"/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ФГБОУ ВПО «МГУДТ»</w:t>
            </w:r>
          </w:p>
        </w:tc>
        <w:tc>
          <w:tcPr>
            <w:tcW w:w="281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г. Москва, Садовническая ул. , .33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тел.:+7 (495) 9514043</w:t>
            </w:r>
          </w:p>
        </w:tc>
      </w:tr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F77A89" w:rsidRPr="00DC014C" w:rsidRDefault="00A061F4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Петросова Ирина </w:t>
            </w:r>
            <w:r w:rsidR="00F77A89"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лександровна</w:t>
            </w:r>
          </w:p>
        </w:tc>
        <w:tc>
          <w:tcPr>
            <w:tcW w:w="248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Доцент каф. «</w:t>
            </w:r>
            <w:proofErr w:type="spellStart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ХМКи</w:t>
            </w:r>
            <w:proofErr w:type="spellEnd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ТШИ», к.т.н.</w:t>
            </w:r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ФГБОУ ВПО «МГУДТ»</w:t>
            </w:r>
          </w:p>
        </w:tc>
        <w:tc>
          <w:tcPr>
            <w:tcW w:w="2817" w:type="dxa"/>
          </w:tcPr>
          <w:p w:rsidR="00F77A89" w:rsidRPr="00DC014C" w:rsidRDefault="000B0C0E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="00F77A89"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 Москва, Садовническая ул. , .33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тел.:+7 (495) 9514043</w:t>
            </w:r>
          </w:p>
          <w:p w:rsidR="00D85376" w:rsidRPr="00DC014C" w:rsidRDefault="004C0718" w:rsidP="00D85376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5" w:history="1">
              <w:r w:rsidR="00400138" w:rsidRPr="00DC014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76802@mail.ru</w:t>
              </w:r>
            </w:hyperlink>
          </w:p>
          <w:p w:rsidR="00400138" w:rsidRPr="00DC014C" w:rsidRDefault="00400138" w:rsidP="00D85376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Гришанова Ирина Александрова</w:t>
            </w:r>
          </w:p>
        </w:tc>
        <w:tc>
          <w:tcPr>
            <w:tcW w:w="248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Доцент МТ, к.т.н. </w:t>
            </w:r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ФГБОУ ВПО « КНИТУ»</w:t>
            </w:r>
          </w:p>
        </w:tc>
        <w:tc>
          <w:tcPr>
            <w:tcW w:w="281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Тел. +7 (843) 231-41-99</w:t>
            </w:r>
            <w:r w:rsidRPr="00DC014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Викторова Людмила Дмитриевна</w:t>
            </w:r>
          </w:p>
        </w:tc>
        <w:tc>
          <w:tcPr>
            <w:tcW w:w="248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Заместитель генерального директора, к.т.н.</w:t>
            </w:r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ОАО «Центральный научно-исследовательский институт швейной промышленности» 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(ОАО «ЦНИИШП»)</w:t>
            </w:r>
          </w:p>
        </w:tc>
        <w:tc>
          <w:tcPr>
            <w:tcW w:w="281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105120, Москва, </w:t>
            </w:r>
            <w:proofErr w:type="spellStart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Костомаровский</w:t>
            </w:r>
            <w:proofErr w:type="spellEnd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пер.,3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Тел.(495)917-20-68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Ф. 8(495) 916-31-34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cniishp@gmail.ru</w:t>
            </w:r>
          </w:p>
        </w:tc>
      </w:tr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Шаповалова</w:t>
            </w:r>
            <w:proofErr w:type="spellEnd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48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Зав. лабораторией ассортимента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ОАО «Центральный научно-исследовательский институт  комплексной автоматизации легкой промышленности» 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(ОАО «ЦНИИЛКА»)</w:t>
            </w:r>
          </w:p>
        </w:tc>
        <w:tc>
          <w:tcPr>
            <w:tcW w:w="281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115162,Москва, ул. Шухова,14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(499)764-73-23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textil@tsniilka.ru</w:t>
            </w:r>
          </w:p>
        </w:tc>
      </w:tr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Сорокина Татьяна Борисовна</w:t>
            </w:r>
          </w:p>
        </w:tc>
        <w:tc>
          <w:tcPr>
            <w:tcW w:w="248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Заместитель генерального директора, к.т.н.</w:t>
            </w:r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ОАО «Центральный научно-исследовательский институт пленочных материалов и искусственной кожи» 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(ОАО «ЦНИИПИК»)</w:t>
            </w:r>
          </w:p>
        </w:tc>
        <w:tc>
          <w:tcPr>
            <w:tcW w:w="281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109390, Москва, ул. </w:t>
            </w:r>
            <w:proofErr w:type="spellStart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Артюхиной</w:t>
            </w:r>
            <w:proofErr w:type="spellEnd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 6,корп.2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(499)179-62-40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cniipik@mail.ru</w:t>
            </w:r>
          </w:p>
        </w:tc>
      </w:tr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Сурженко</w:t>
            </w:r>
            <w:proofErr w:type="spellEnd"/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Евгений Яковлевич</w:t>
            </w:r>
          </w:p>
        </w:tc>
        <w:tc>
          <w:tcPr>
            <w:tcW w:w="248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Директор института текстиля и моды, заведующий кафедрой конструирования и технологии швейных изделий, член Ученого совета, доктор технических наук, профессор.</w:t>
            </w:r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Санкт–Петербургский государственный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университет технологии и дизайна</w:t>
            </w:r>
          </w:p>
        </w:tc>
        <w:tc>
          <w:tcPr>
            <w:tcW w:w="281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E-mail: esurzh@mail.ru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Телефон</w:t>
            </w: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/ </w:t>
            </w: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факс</w:t>
            </w: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: 310-39-11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Адрес: 190068, Санкт-Петербург, Вознесенский пр., д. 46</w:t>
            </w:r>
          </w:p>
        </w:tc>
      </w:tr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Дормидонтова Ольга Васильевна</w:t>
            </w:r>
          </w:p>
        </w:tc>
        <w:tc>
          <w:tcPr>
            <w:tcW w:w="248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Старший научный сотрудник лаборатории технологии              мехового производства, к.н.т.</w:t>
            </w:r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ОАО «Центральный научно-исследовательский институт кожевенно-обувной промышленности»</w:t>
            </w:r>
          </w:p>
        </w:tc>
        <w:tc>
          <w:tcPr>
            <w:tcW w:w="281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111524, г. Москва, 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ул. Электродная, 2, 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стр. 12-14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(495) 708 44 72 тел./факс</w:t>
            </w:r>
          </w:p>
          <w:p w:rsidR="00F77A89" w:rsidRPr="00DC014C" w:rsidRDefault="004C0718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6" w:history="1">
              <w:r w:rsidR="00F77A89" w:rsidRPr="00DC014C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nazarovatp@rambler.ru</w:t>
              </w:r>
            </w:hyperlink>
          </w:p>
        </w:tc>
      </w:tr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Анпилогова</w:t>
            </w:r>
            <w:proofErr w:type="spellEnd"/>
            <w:r w:rsidRPr="00DC014C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48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 лаборатории технологии            мехового производства, к.н.т.</w:t>
            </w:r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ОАО «Центральный научно-исследовательский институт кожевенно-обувной промышленности»</w:t>
            </w:r>
          </w:p>
        </w:tc>
        <w:tc>
          <w:tcPr>
            <w:tcW w:w="2817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111524, г. Москва, 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ул. Электродная, 2, 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стр. 12-14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(495) 708 44 72 тел./факс</w:t>
            </w:r>
          </w:p>
          <w:p w:rsidR="00F77A89" w:rsidRPr="00DC014C" w:rsidRDefault="004C0718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7" w:history="1">
              <w:r w:rsidR="00F77A89" w:rsidRPr="00DC014C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nazarovatp@rambler.ru</w:t>
              </w:r>
            </w:hyperlink>
          </w:p>
        </w:tc>
      </w:tr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:rsidR="00F77A89" w:rsidRPr="00DC014C" w:rsidRDefault="00F77A89" w:rsidP="00F77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Чешкова</w:t>
            </w:r>
            <w:proofErr w:type="spellEnd"/>
            <w:r w:rsidRPr="00DC014C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486" w:type="dxa"/>
          </w:tcPr>
          <w:p w:rsidR="00F77A89" w:rsidRPr="00DC014C" w:rsidRDefault="00F77A89" w:rsidP="00F77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д.т.н., профессор</w:t>
            </w:r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ФГБОУ ВПО «Ивановский государственный химико-технологический университет»</w:t>
            </w:r>
          </w:p>
        </w:tc>
        <w:tc>
          <w:tcPr>
            <w:tcW w:w="2817" w:type="dxa"/>
          </w:tcPr>
          <w:p w:rsidR="00F77A89" w:rsidRPr="00DC014C" w:rsidRDefault="00F77A89" w:rsidP="00F77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Пр.Ф.Энгельса, д.7, г. Иваново, 153000</w:t>
            </w:r>
          </w:p>
          <w:p w:rsidR="00F77A89" w:rsidRPr="00DC014C" w:rsidRDefault="00F77A89" w:rsidP="00F77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Тел./факс: +7(4932) 32-92-41, 41-79-95</w:t>
            </w:r>
          </w:p>
          <w:p w:rsidR="00F77A89" w:rsidRPr="00DC014C" w:rsidRDefault="00F77A89" w:rsidP="00F77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DC01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DC014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rector</w:t>
              </w:r>
              <w:r w:rsidRPr="00DC014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@</w:t>
              </w:r>
              <w:r w:rsidRPr="00DC014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isuct</w:t>
              </w:r>
              <w:r w:rsidRPr="00DC014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r w:rsidRPr="00DC014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DC01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DC014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ctfm@isuct.ru</w:t>
              </w:r>
            </w:hyperlink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0" w:history="1">
              <w:r w:rsidRPr="00DC014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www.isuct.ru</w:t>
              </w:r>
            </w:hyperlink>
          </w:p>
        </w:tc>
      </w:tr>
      <w:tr w:rsidR="00F77A89" w:rsidRPr="00DC014C" w:rsidTr="00F77A89">
        <w:tc>
          <w:tcPr>
            <w:tcW w:w="498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2337" w:type="dxa"/>
          </w:tcPr>
          <w:p w:rsidR="00F77A89" w:rsidRPr="00DC014C" w:rsidRDefault="00F77A89" w:rsidP="00F77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Койтова</w:t>
            </w:r>
            <w:proofErr w:type="spellEnd"/>
            <w:r w:rsidRPr="00DC014C">
              <w:rPr>
                <w:rFonts w:ascii="Times New Roman" w:hAnsi="Times New Roman" w:cs="Times New Roman"/>
                <w:sz w:val="24"/>
                <w:szCs w:val="24"/>
              </w:rPr>
              <w:t xml:space="preserve"> Жанна Юрьевна</w:t>
            </w:r>
          </w:p>
        </w:tc>
        <w:tc>
          <w:tcPr>
            <w:tcW w:w="2486" w:type="dxa"/>
          </w:tcPr>
          <w:p w:rsidR="00F77A89" w:rsidRPr="00DC014C" w:rsidRDefault="00F77A89" w:rsidP="00F77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proofErr w:type="spellStart"/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. наук, декан технологического факультета.</w:t>
            </w:r>
          </w:p>
        </w:tc>
        <w:tc>
          <w:tcPr>
            <w:tcW w:w="2656" w:type="dxa"/>
          </w:tcPr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ФГБОУ ВПО «Костромской государственный технологический университет»</w:t>
            </w:r>
          </w:p>
        </w:tc>
        <w:tc>
          <w:tcPr>
            <w:tcW w:w="2817" w:type="dxa"/>
          </w:tcPr>
          <w:p w:rsidR="00F77A89" w:rsidRPr="00DC014C" w:rsidRDefault="00F77A89" w:rsidP="00F77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156005, Россия, г. Кострома, ул. Дзержинского, 17</w:t>
            </w:r>
          </w:p>
          <w:p w:rsidR="00F77A89" w:rsidRPr="00DC014C" w:rsidRDefault="00F77A89" w:rsidP="00F77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Тел.: +7 4942 314814(6991),</w:t>
            </w:r>
          </w:p>
          <w:p w:rsidR="00F77A89" w:rsidRPr="00DC014C" w:rsidRDefault="00F77A89" w:rsidP="00F77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Факс: +74942 317008,</w:t>
            </w:r>
          </w:p>
          <w:p w:rsidR="00F77A89" w:rsidRPr="00DC014C" w:rsidRDefault="00F77A89" w:rsidP="00F77A8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C014C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DC01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DC014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niskstu</w:t>
              </w:r>
              <w:r w:rsidRPr="00DC014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@</w:t>
              </w:r>
              <w:r w:rsidRPr="00DC014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yandex</w:t>
              </w:r>
              <w:r w:rsidRPr="00DC014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r w:rsidRPr="00DC014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56114" w:rsidRPr="00DC014C" w:rsidRDefault="00956114" w:rsidP="0095611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sectPr w:rsidR="00956114" w:rsidRPr="00DC014C" w:rsidSect="001A727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0B3136"/>
    <w:rsid w:val="000B0C0E"/>
    <w:rsid w:val="000B3136"/>
    <w:rsid w:val="0016170F"/>
    <w:rsid w:val="001A7272"/>
    <w:rsid w:val="00270A46"/>
    <w:rsid w:val="0031541E"/>
    <w:rsid w:val="0032781A"/>
    <w:rsid w:val="003300EF"/>
    <w:rsid w:val="00400138"/>
    <w:rsid w:val="004C0718"/>
    <w:rsid w:val="004F70B9"/>
    <w:rsid w:val="005112A7"/>
    <w:rsid w:val="00553F7E"/>
    <w:rsid w:val="006D4FC4"/>
    <w:rsid w:val="00712772"/>
    <w:rsid w:val="007D0BED"/>
    <w:rsid w:val="008A730D"/>
    <w:rsid w:val="00914523"/>
    <w:rsid w:val="00956114"/>
    <w:rsid w:val="009C3449"/>
    <w:rsid w:val="00A061F4"/>
    <w:rsid w:val="00BC036D"/>
    <w:rsid w:val="00C70A20"/>
    <w:rsid w:val="00D827DE"/>
    <w:rsid w:val="00D85376"/>
    <w:rsid w:val="00DC014C"/>
    <w:rsid w:val="00F57AE9"/>
    <w:rsid w:val="00F7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272"/>
    <w:pPr>
      <w:spacing w:after="0" w:line="240" w:lineRule="auto"/>
    </w:pPr>
  </w:style>
  <w:style w:type="character" w:styleId="a4">
    <w:name w:val="Strong"/>
    <w:basedOn w:val="a0"/>
    <w:uiPriority w:val="22"/>
    <w:qFormat/>
    <w:rsid w:val="00956114"/>
    <w:rPr>
      <w:b/>
      <w:bCs/>
    </w:rPr>
  </w:style>
  <w:style w:type="table" w:styleId="a5">
    <w:name w:val="Table Grid"/>
    <w:basedOn w:val="a1"/>
    <w:uiPriority w:val="59"/>
    <w:rsid w:val="00F57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57AE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7AE9"/>
  </w:style>
  <w:style w:type="paragraph" w:styleId="a7">
    <w:name w:val="Balloon Text"/>
    <w:basedOn w:val="a"/>
    <w:link w:val="a8"/>
    <w:uiPriority w:val="99"/>
    <w:semiHidden/>
    <w:unhideWhenUsed/>
    <w:rsid w:val="00F77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7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@isuc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azarovatp@ramble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arovatp@rambler.ru" TargetMode="External"/><Relationship Id="rId11" Type="http://schemas.openxmlformats.org/officeDocument/2006/relationships/hyperlink" Target="mailto:niskstu@yandex.ru" TargetMode="External"/><Relationship Id="rId5" Type="http://schemas.openxmlformats.org/officeDocument/2006/relationships/hyperlink" Target="mailto:76802@mail.ru" TargetMode="External"/><Relationship Id="rId10" Type="http://schemas.openxmlformats.org/officeDocument/2006/relationships/hyperlink" Target="http://www.isuct.ru" TargetMode="External"/><Relationship Id="rId4" Type="http://schemas.openxmlformats.org/officeDocument/2006/relationships/hyperlink" Target="mailto:&#1101;&#1083;.&#1087;&#1086;&#1095;&#1090;&#1072;cniishp@gmail.ru" TargetMode="External"/><Relationship Id="rId9" Type="http://schemas.openxmlformats.org/officeDocument/2006/relationships/hyperlink" Target="mailto:ctfm@isu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Татьяна</cp:lastModifiedBy>
  <cp:revision>2</cp:revision>
  <dcterms:created xsi:type="dcterms:W3CDTF">2013-04-26T14:15:00Z</dcterms:created>
  <dcterms:modified xsi:type="dcterms:W3CDTF">2013-04-26T14:15:00Z</dcterms:modified>
</cp:coreProperties>
</file>